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446" w:type="dxa"/>
        <w:tblLook w:val="04A0" w:firstRow="1" w:lastRow="0" w:firstColumn="1" w:lastColumn="0" w:noHBand="0" w:noVBand="1"/>
      </w:tblPr>
      <w:tblGrid>
        <w:gridCol w:w="1555"/>
        <w:gridCol w:w="1984"/>
        <w:gridCol w:w="3969"/>
        <w:gridCol w:w="3969"/>
        <w:gridCol w:w="3969"/>
      </w:tblGrid>
      <w:tr w:rsidR="000E6038" w:rsidRPr="001F6D74" w14:paraId="2D157AA2" w14:textId="77777777" w:rsidTr="007B7A6B">
        <w:trPr>
          <w:trHeight w:val="374"/>
        </w:trPr>
        <w:tc>
          <w:tcPr>
            <w:tcW w:w="15446" w:type="dxa"/>
            <w:gridSpan w:val="5"/>
            <w:shd w:val="clear" w:color="auto" w:fill="CC0066"/>
          </w:tcPr>
          <w:p w14:paraId="46224DF5" w14:textId="0B87455E"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46F1">
              <w:rPr>
                <w:rFonts w:asciiTheme="majorHAnsi" w:hAnsiTheme="majorHAnsi" w:cstheme="majorBidi"/>
                <w:b/>
                <w:bCs/>
                <w:color w:val="FFFFFF" w:themeColor="background1"/>
                <w:sz w:val="28"/>
                <w:szCs w:val="28"/>
              </w:rPr>
              <w:t xml:space="preserve">Computing </w:t>
            </w:r>
            <w:r w:rsidRPr="001F6D74">
              <w:rPr>
                <w:rFonts w:asciiTheme="majorHAnsi" w:hAnsiTheme="majorHAnsi" w:cstheme="majorBidi"/>
                <w:b/>
                <w:bCs/>
                <w:color w:val="FFFFFF" w:themeColor="background1"/>
                <w:sz w:val="28"/>
                <w:szCs w:val="28"/>
              </w:rPr>
              <w:t xml:space="preserve">                     YEAR </w:t>
            </w:r>
            <w:r w:rsidR="00BE46F1">
              <w:rPr>
                <w:rFonts w:asciiTheme="majorHAnsi" w:hAnsiTheme="majorHAnsi" w:cstheme="majorBidi"/>
                <w:b/>
                <w:bCs/>
                <w:color w:val="FFFFFF" w:themeColor="background1"/>
                <w:sz w:val="28"/>
                <w:szCs w:val="28"/>
              </w:rPr>
              <w:t>7</w:t>
            </w:r>
            <w:r w:rsidRPr="001F6D74">
              <w:rPr>
                <w:rFonts w:asciiTheme="majorHAnsi" w:hAnsiTheme="majorHAnsi" w:cstheme="majorBidi"/>
                <w:b/>
                <w:bCs/>
                <w:color w:val="FFFFFF" w:themeColor="background1"/>
                <w:sz w:val="28"/>
                <w:szCs w:val="28"/>
              </w:rPr>
              <w:t xml:space="preserve">                  202</w:t>
            </w:r>
            <w:r w:rsidR="0028209D">
              <w:rPr>
                <w:rFonts w:asciiTheme="majorHAnsi" w:hAnsiTheme="majorHAnsi" w:cstheme="majorBidi"/>
                <w:b/>
                <w:bCs/>
                <w:color w:val="FFFFFF" w:themeColor="background1"/>
                <w:sz w:val="28"/>
                <w:szCs w:val="28"/>
              </w:rPr>
              <w:t>5</w:t>
            </w:r>
            <w:r w:rsidRPr="001F6D74">
              <w:rPr>
                <w:rFonts w:asciiTheme="majorHAnsi" w:hAnsiTheme="majorHAnsi" w:cstheme="majorBidi"/>
                <w:b/>
                <w:bCs/>
                <w:color w:val="FFFFFF" w:themeColor="background1"/>
                <w:sz w:val="28"/>
                <w:szCs w:val="28"/>
              </w:rPr>
              <w:t>-2</w:t>
            </w:r>
            <w:r w:rsidR="0028209D">
              <w:rPr>
                <w:rFonts w:asciiTheme="majorHAnsi" w:hAnsiTheme="majorHAnsi" w:cstheme="majorBidi"/>
                <w:b/>
                <w:bCs/>
                <w:color w:val="FFFFFF" w:themeColor="background1"/>
                <w:sz w:val="28"/>
                <w:szCs w:val="28"/>
              </w:rPr>
              <w:t>6</w:t>
            </w:r>
          </w:p>
        </w:tc>
      </w:tr>
      <w:tr w:rsidR="000E6038" w14:paraId="40D447AA" w14:textId="77777777" w:rsidTr="007B7A6B">
        <w:trPr>
          <w:trHeight w:val="634"/>
        </w:trPr>
        <w:tc>
          <w:tcPr>
            <w:tcW w:w="15446" w:type="dxa"/>
            <w:gridSpan w:val="5"/>
          </w:tcPr>
          <w:p w14:paraId="2C0E6F65" w14:textId="41A6E2A7" w:rsidR="000E6038" w:rsidRPr="00BF2692" w:rsidRDefault="000E6038" w:rsidP="0075145E">
            <w:pPr>
              <w:rPr>
                <w:color w:val="000000" w:themeColor="text1"/>
              </w:rPr>
            </w:pPr>
            <w:r w:rsidRPr="001F6D74">
              <w:rPr>
                <w:b/>
                <w:bCs/>
                <w:sz w:val="28"/>
                <w:szCs w:val="28"/>
              </w:rPr>
              <w:t>Curriculum Intent:</w:t>
            </w:r>
            <w:r w:rsidR="007B6517">
              <w:rPr>
                <w:b/>
                <w:bCs/>
                <w:sz w:val="28"/>
                <w:szCs w:val="28"/>
              </w:rPr>
              <w:t xml:space="preserve"> </w:t>
            </w:r>
            <w:r w:rsidR="00295B11" w:rsidRPr="00FA05E0">
              <w:rPr>
                <w:color w:val="000000" w:themeColor="text1"/>
              </w:rPr>
              <w:t xml:space="preserve">To provide students with a </w:t>
            </w:r>
            <w:r w:rsidR="005A19CE" w:rsidRPr="00FA05E0">
              <w:rPr>
                <w:color w:val="000000" w:themeColor="text1"/>
              </w:rPr>
              <w:t>broad, balanced, and culturally diverse</w:t>
            </w:r>
            <w:r w:rsidR="00295B11" w:rsidRPr="00FA05E0">
              <w:rPr>
                <w:color w:val="000000" w:themeColor="text1"/>
              </w:rPr>
              <w:t xml:space="preserve"> </w:t>
            </w:r>
            <w:r w:rsidR="00175513">
              <w:rPr>
                <w:color w:val="000000" w:themeColor="text1"/>
              </w:rPr>
              <w:t xml:space="preserve">computing </w:t>
            </w:r>
            <w:r w:rsidR="00295B11" w:rsidRPr="00FA05E0">
              <w:rPr>
                <w:color w:val="000000" w:themeColor="text1"/>
              </w:rPr>
              <w:t xml:space="preserve">curriculum that </w:t>
            </w:r>
            <w:r w:rsidR="005A19CE" w:rsidRPr="00FA05E0">
              <w:rPr>
                <w:color w:val="000000" w:themeColor="text1"/>
              </w:rPr>
              <w:t>builds on prior learning</w:t>
            </w:r>
            <w:r w:rsidR="00137073">
              <w:rPr>
                <w:color w:val="000000" w:themeColor="text1"/>
              </w:rPr>
              <w:t xml:space="preserve"> </w:t>
            </w:r>
            <w:r w:rsidR="00A20266" w:rsidRPr="00FA05E0">
              <w:rPr>
                <w:color w:val="000000" w:themeColor="text1"/>
              </w:rPr>
              <w:t>and</w:t>
            </w:r>
            <w:r w:rsidR="00137073">
              <w:rPr>
                <w:color w:val="000000" w:themeColor="text1"/>
              </w:rPr>
              <w:t xml:space="preserve"> </w:t>
            </w:r>
            <w:r w:rsidR="00DA02C5">
              <w:rPr>
                <w:color w:val="000000" w:themeColor="text1"/>
              </w:rPr>
              <w:t xml:space="preserve">Whittlesey’s </w:t>
            </w:r>
            <w:r w:rsidR="00A20266" w:rsidRPr="00FA05E0">
              <w:rPr>
                <w:color w:val="000000" w:themeColor="text1"/>
              </w:rPr>
              <w:t>local context</w:t>
            </w:r>
            <w:r w:rsidR="00E35068">
              <w:rPr>
                <w:color w:val="000000" w:themeColor="text1"/>
              </w:rPr>
              <w:t>.</w:t>
            </w:r>
            <w:r w:rsidR="00865B94">
              <w:rPr>
                <w:color w:val="000000" w:themeColor="text1"/>
              </w:rPr>
              <w:t xml:space="preserve"> </w:t>
            </w:r>
            <w:r w:rsidR="00137073">
              <w:rPr>
                <w:color w:val="000000" w:themeColor="text1"/>
              </w:rPr>
              <w:t xml:space="preserve">To develop the knowledge, understanding and practical skills required to progress to the next stages of learning. To become competent users of ICT, confident problem solvers, and knowledgeable </w:t>
            </w:r>
            <w:r w:rsidR="00817FB4">
              <w:rPr>
                <w:color w:val="000000" w:themeColor="text1"/>
              </w:rPr>
              <w:t>to understand how to use computers safely and responsibly in the 21</w:t>
            </w:r>
            <w:r w:rsidR="00817FB4" w:rsidRPr="00817FB4">
              <w:rPr>
                <w:color w:val="000000" w:themeColor="text1"/>
                <w:vertAlign w:val="superscript"/>
              </w:rPr>
              <w:t>st</w:t>
            </w:r>
            <w:r w:rsidR="00817FB4">
              <w:rPr>
                <w:color w:val="000000" w:themeColor="text1"/>
              </w:rPr>
              <w:t xml:space="preserve"> Century. </w:t>
            </w:r>
          </w:p>
        </w:tc>
      </w:tr>
      <w:tr w:rsidR="000E6038" w14:paraId="37527C4F" w14:textId="77777777" w:rsidTr="007B7A6B">
        <w:trPr>
          <w:trHeight w:val="807"/>
        </w:trPr>
        <w:tc>
          <w:tcPr>
            <w:tcW w:w="1555"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1984"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969" w:type="dxa"/>
            <w:vAlign w:val="center"/>
          </w:tcPr>
          <w:p w14:paraId="0B4023F8" w14:textId="3B8BA450" w:rsidR="000E6038" w:rsidRPr="001F6D74" w:rsidRDefault="000E6038" w:rsidP="001F6D74">
            <w:pPr>
              <w:jc w:val="center"/>
              <w:rPr>
                <w:b/>
                <w:bCs/>
                <w:sz w:val="28"/>
                <w:szCs w:val="28"/>
              </w:rPr>
            </w:pPr>
            <w:r w:rsidRPr="001F6D74">
              <w:rPr>
                <w:b/>
                <w:bCs/>
                <w:sz w:val="28"/>
                <w:szCs w:val="28"/>
              </w:rPr>
              <w:t xml:space="preserve">Term 1 – </w:t>
            </w:r>
            <w:r w:rsidR="0028209D">
              <w:rPr>
                <w:b/>
                <w:bCs/>
                <w:sz w:val="28"/>
                <w:szCs w:val="28"/>
              </w:rPr>
              <w:t>Introduction to HTML</w:t>
            </w:r>
          </w:p>
        </w:tc>
        <w:tc>
          <w:tcPr>
            <w:tcW w:w="3969" w:type="dxa"/>
            <w:vAlign w:val="center"/>
          </w:tcPr>
          <w:p w14:paraId="36B09EFC" w14:textId="4A3367F6" w:rsidR="000E6038" w:rsidRPr="001F6D74" w:rsidRDefault="000E6038" w:rsidP="001F6D74">
            <w:pPr>
              <w:jc w:val="center"/>
              <w:rPr>
                <w:b/>
                <w:bCs/>
                <w:sz w:val="28"/>
                <w:szCs w:val="28"/>
              </w:rPr>
            </w:pPr>
            <w:r w:rsidRPr="001F6D74">
              <w:rPr>
                <w:b/>
                <w:bCs/>
                <w:sz w:val="28"/>
                <w:szCs w:val="28"/>
              </w:rPr>
              <w:t xml:space="preserve">Term 2 – </w:t>
            </w:r>
            <w:r w:rsidR="0028209D">
              <w:rPr>
                <w:b/>
                <w:bCs/>
                <w:sz w:val="28"/>
                <w:szCs w:val="28"/>
              </w:rPr>
              <w:t>Vector Graphics</w:t>
            </w:r>
          </w:p>
        </w:tc>
        <w:tc>
          <w:tcPr>
            <w:tcW w:w="3969" w:type="dxa"/>
            <w:vAlign w:val="center"/>
          </w:tcPr>
          <w:p w14:paraId="30D004BC" w14:textId="545FFC42" w:rsidR="000E6038" w:rsidRPr="001F6D74" w:rsidRDefault="000E6038" w:rsidP="001F6D74">
            <w:pPr>
              <w:jc w:val="center"/>
              <w:rPr>
                <w:b/>
                <w:bCs/>
                <w:sz w:val="28"/>
                <w:szCs w:val="28"/>
              </w:rPr>
            </w:pPr>
            <w:r w:rsidRPr="001F6D74">
              <w:rPr>
                <w:b/>
                <w:bCs/>
                <w:sz w:val="28"/>
                <w:szCs w:val="28"/>
              </w:rPr>
              <w:t xml:space="preserve">Term 3 – </w:t>
            </w:r>
            <w:r w:rsidR="0028209D">
              <w:rPr>
                <w:b/>
                <w:bCs/>
                <w:sz w:val="28"/>
                <w:szCs w:val="28"/>
              </w:rPr>
              <w:t>Scratch Programming</w:t>
            </w:r>
          </w:p>
        </w:tc>
      </w:tr>
      <w:tr w:rsidR="008C6FF0" w14:paraId="54853470" w14:textId="77777777" w:rsidTr="007B7A6B">
        <w:trPr>
          <w:trHeight w:val="965"/>
        </w:trPr>
        <w:tc>
          <w:tcPr>
            <w:tcW w:w="1555" w:type="dxa"/>
            <w:vAlign w:val="center"/>
          </w:tcPr>
          <w:p w14:paraId="7277BEA2" w14:textId="77777777" w:rsidR="008C6FF0" w:rsidRPr="001F6D74" w:rsidRDefault="008C6FF0" w:rsidP="008C6FF0">
            <w:pPr>
              <w:jc w:val="center"/>
              <w:rPr>
                <w:b/>
                <w:bCs/>
                <w:sz w:val="24"/>
                <w:szCs w:val="24"/>
              </w:rPr>
            </w:pPr>
            <w:r w:rsidRPr="001F6D74">
              <w:rPr>
                <w:b/>
                <w:bCs/>
                <w:sz w:val="24"/>
                <w:szCs w:val="24"/>
              </w:rPr>
              <w:t>High Quality Learning Experience</w:t>
            </w:r>
          </w:p>
        </w:tc>
        <w:tc>
          <w:tcPr>
            <w:tcW w:w="1984" w:type="dxa"/>
            <w:vAlign w:val="center"/>
          </w:tcPr>
          <w:p w14:paraId="76D9482E" w14:textId="05E3FC8F" w:rsidR="008C6FF0" w:rsidRPr="001F6D74" w:rsidRDefault="008C6FF0" w:rsidP="008C6FF0">
            <w:pPr>
              <w:jc w:val="center"/>
              <w:rPr>
                <w:b/>
                <w:bCs/>
                <w:sz w:val="24"/>
                <w:szCs w:val="24"/>
              </w:rPr>
            </w:pPr>
            <w:r w:rsidRPr="001F6D74">
              <w:rPr>
                <w:b/>
                <w:bCs/>
                <w:sz w:val="24"/>
                <w:szCs w:val="24"/>
              </w:rPr>
              <w:t>Literacy Skills and Key Vocabulary</w:t>
            </w:r>
          </w:p>
        </w:tc>
        <w:tc>
          <w:tcPr>
            <w:tcW w:w="3969" w:type="dxa"/>
          </w:tcPr>
          <w:p w14:paraId="08B30C51" w14:textId="4CAABFBB" w:rsidR="008C6FF0" w:rsidRDefault="0082755B" w:rsidP="008C6FF0">
            <w:r>
              <w:t>HTML, Tags, Browser, Hyperlink, &lt;a href&gt; &lt;p&gt; &lt;h1&gt; &lt;img src&gt; &lt;html&gt; &lt;head&gt; &lt;body&gt; &lt;font&gt; &lt;face&gt;</w:t>
            </w:r>
            <w:r w:rsidR="00CE4498">
              <w:t>.</w:t>
            </w:r>
          </w:p>
        </w:tc>
        <w:tc>
          <w:tcPr>
            <w:tcW w:w="3969" w:type="dxa"/>
          </w:tcPr>
          <w:p w14:paraId="57EC3FCA" w14:textId="4D8A55E1" w:rsidR="008C6FF0" w:rsidRPr="0082755B" w:rsidRDefault="0082755B" w:rsidP="00CF6020">
            <w:r w:rsidRPr="0082755B">
              <w:t>Vector, Bitmap, Image, Graphic, Path, Object, Shape, Z-Order, Group, Union, Intersection, Difference</w:t>
            </w:r>
            <w:r w:rsidR="00CE4498">
              <w:t>.</w:t>
            </w:r>
          </w:p>
        </w:tc>
        <w:tc>
          <w:tcPr>
            <w:tcW w:w="3969" w:type="dxa"/>
          </w:tcPr>
          <w:p w14:paraId="1D580359" w14:textId="4F0D769F" w:rsidR="008C6FF0" w:rsidRPr="0082755B" w:rsidRDefault="0082755B" w:rsidP="008C6FF0">
            <w:r w:rsidRPr="0082755B">
              <w:t>Programming, Scratch, Variable, Operators, Sequence, Selection, IF-Then-Else Statement, Data</w:t>
            </w:r>
            <w:r w:rsidR="00CE4498">
              <w:t>.</w:t>
            </w:r>
          </w:p>
        </w:tc>
      </w:tr>
      <w:tr w:rsidR="008C6FF0" w14:paraId="0E4314EE" w14:textId="77777777" w:rsidTr="007B7A6B">
        <w:trPr>
          <w:trHeight w:val="1301"/>
        </w:trPr>
        <w:tc>
          <w:tcPr>
            <w:tcW w:w="1555" w:type="dxa"/>
            <w:vMerge w:val="restart"/>
            <w:vAlign w:val="center"/>
          </w:tcPr>
          <w:p w14:paraId="153994FE" w14:textId="77777777" w:rsidR="008C6FF0" w:rsidRPr="001F6D74" w:rsidRDefault="008C6FF0" w:rsidP="008C6FF0">
            <w:pPr>
              <w:jc w:val="center"/>
              <w:rPr>
                <w:b/>
                <w:bCs/>
                <w:sz w:val="24"/>
                <w:szCs w:val="24"/>
              </w:rPr>
            </w:pPr>
            <w:r w:rsidRPr="001F6D74">
              <w:rPr>
                <w:b/>
                <w:bCs/>
                <w:sz w:val="24"/>
                <w:szCs w:val="24"/>
              </w:rPr>
              <w:t>Pursuit of Excellence</w:t>
            </w:r>
          </w:p>
        </w:tc>
        <w:tc>
          <w:tcPr>
            <w:tcW w:w="1984" w:type="dxa"/>
            <w:vAlign w:val="center"/>
          </w:tcPr>
          <w:p w14:paraId="5D1581C1" w14:textId="77777777" w:rsidR="008C6FF0" w:rsidRPr="001F6D74" w:rsidRDefault="008C6FF0" w:rsidP="008C6FF0">
            <w:pPr>
              <w:jc w:val="center"/>
              <w:rPr>
                <w:b/>
                <w:bCs/>
                <w:sz w:val="24"/>
                <w:szCs w:val="24"/>
              </w:rPr>
            </w:pPr>
            <w:r w:rsidRPr="001F6D74">
              <w:rPr>
                <w:b/>
                <w:bCs/>
                <w:sz w:val="24"/>
                <w:szCs w:val="24"/>
              </w:rPr>
              <w:t>Knowledge and Skills</w:t>
            </w:r>
          </w:p>
        </w:tc>
        <w:tc>
          <w:tcPr>
            <w:tcW w:w="3969" w:type="dxa"/>
          </w:tcPr>
          <w:p w14:paraId="1D1FACC5" w14:textId="4CBE6466" w:rsidR="008C6FF0" w:rsidRDefault="0082755B" w:rsidP="00B97E8F">
            <w:r w:rsidRPr="0082755B">
              <w:t xml:space="preserve">HTML introduces </w:t>
            </w:r>
            <w:r>
              <w:t xml:space="preserve">students to </w:t>
            </w:r>
            <w:r w:rsidRPr="0082755B">
              <w:t xml:space="preserve">how webpages are structured using elements, tags, and attributes. </w:t>
            </w:r>
            <w:r>
              <w:t>Students</w:t>
            </w:r>
            <w:r w:rsidRPr="0082755B">
              <w:t xml:space="preserve"> grasp the basic document layout, links, images, and writing clean, readable code that separates structure from styling and behaviour.</w:t>
            </w:r>
          </w:p>
        </w:tc>
        <w:tc>
          <w:tcPr>
            <w:tcW w:w="3969" w:type="dxa"/>
          </w:tcPr>
          <w:p w14:paraId="6333CB5E" w14:textId="0C4C15D3" w:rsidR="00605300" w:rsidRDefault="0082755B" w:rsidP="0082755B">
            <w:r>
              <w:t xml:space="preserve">Students learn about how </w:t>
            </w:r>
            <w:r w:rsidRPr="0082755B">
              <w:t xml:space="preserve">Vector graphics use mathematical shapes—points, lines, curves, and polygons—to create scalable images that never lose quality. </w:t>
            </w:r>
            <w:r>
              <w:t xml:space="preserve">Students develop skills enabling them to use </w:t>
            </w:r>
            <w:r w:rsidRPr="0082755B">
              <w:t xml:space="preserve">tools to edit shapes precisely for logos, icons, </w:t>
            </w:r>
            <w:r>
              <w:t xml:space="preserve">and </w:t>
            </w:r>
            <w:r w:rsidRPr="0082755B">
              <w:t>illustrations</w:t>
            </w:r>
            <w:r>
              <w:t>.</w:t>
            </w:r>
          </w:p>
        </w:tc>
        <w:tc>
          <w:tcPr>
            <w:tcW w:w="3969" w:type="dxa"/>
          </w:tcPr>
          <w:p w14:paraId="550DD221" w14:textId="0E9E95DB" w:rsidR="00456953" w:rsidRPr="007B7A6B" w:rsidRDefault="0082755B" w:rsidP="00B97E8F">
            <w:r w:rsidRPr="007B7A6B">
              <w:t xml:space="preserve">Scratch programming teaches </w:t>
            </w:r>
            <w:r w:rsidRPr="007B7A6B">
              <w:t>students how</w:t>
            </w:r>
            <w:r w:rsidRPr="007B7A6B">
              <w:t xml:space="preserve"> to build interactive</w:t>
            </w:r>
            <w:r w:rsidRPr="007B7A6B">
              <w:t xml:space="preserve"> </w:t>
            </w:r>
            <w:r w:rsidRPr="007B7A6B">
              <w:t>games</w:t>
            </w:r>
            <w:r w:rsidRPr="007B7A6B">
              <w:t xml:space="preserve"> u</w:t>
            </w:r>
            <w:r w:rsidRPr="007B7A6B">
              <w:t>sing visual code blocks. It develops understanding of sequences,</w:t>
            </w:r>
            <w:r w:rsidRPr="007B7A6B">
              <w:t xml:space="preserve"> </w:t>
            </w:r>
            <w:r w:rsidRPr="007B7A6B">
              <w:t>variables, and problem</w:t>
            </w:r>
            <w:r w:rsidRPr="007B7A6B">
              <w:noBreakHyphen/>
              <w:t>solving while encouraging creativity, experimentation, and logical thinking</w:t>
            </w:r>
            <w:r w:rsidRPr="007B7A6B">
              <w:t>.</w:t>
            </w:r>
          </w:p>
        </w:tc>
      </w:tr>
      <w:tr w:rsidR="0082755B" w14:paraId="14476840" w14:textId="77777777" w:rsidTr="007B7A6B">
        <w:trPr>
          <w:trHeight w:val="1301"/>
        </w:trPr>
        <w:tc>
          <w:tcPr>
            <w:tcW w:w="1555" w:type="dxa"/>
            <w:vMerge/>
            <w:vAlign w:val="center"/>
          </w:tcPr>
          <w:p w14:paraId="3E86B93D" w14:textId="77777777" w:rsidR="0082755B" w:rsidRPr="001F6D74" w:rsidRDefault="0082755B" w:rsidP="008C6FF0">
            <w:pPr>
              <w:jc w:val="center"/>
              <w:rPr>
                <w:b/>
                <w:bCs/>
                <w:sz w:val="24"/>
                <w:szCs w:val="24"/>
              </w:rPr>
            </w:pPr>
          </w:p>
        </w:tc>
        <w:tc>
          <w:tcPr>
            <w:tcW w:w="1984" w:type="dxa"/>
            <w:vAlign w:val="center"/>
          </w:tcPr>
          <w:p w14:paraId="517D3DA3" w14:textId="77777777" w:rsidR="0082755B" w:rsidRPr="001F6D74" w:rsidRDefault="0082755B" w:rsidP="008C6FF0">
            <w:pPr>
              <w:jc w:val="center"/>
              <w:rPr>
                <w:b/>
                <w:bCs/>
                <w:sz w:val="24"/>
                <w:szCs w:val="24"/>
              </w:rPr>
            </w:pPr>
            <w:r w:rsidRPr="001F6D74">
              <w:rPr>
                <w:b/>
                <w:bCs/>
                <w:sz w:val="24"/>
                <w:szCs w:val="24"/>
              </w:rPr>
              <w:t>Subject specific pedagogy</w:t>
            </w:r>
          </w:p>
        </w:tc>
        <w:tc>
          <w:tcPr>
            <w:tcW w:w="3969" w:type="dxa"/>
          </w:tcPr>
          <w:p w14:paraId="290DE98A" w14:textId="2280B35C" w:rsidR="0082755B" w:rsidRDefault="007B7A6B" w:rsidP="008A72F0">
            <w:r>
              <w:t>Project based learning – developing their practical skills through a real-world context.</w:t>
            </w:r>
          </w:p>
        </w:tc>
        <w:tc>
          <w:tcPr>
            <w:tcW w:w="3969" w:type="dxa"/>
          </w:tcPr>
          <w:p w14:paraId="77D75458" w14:textId="3937C55C" w:rsidR="0082755B" w:rsidRDefault="007B7A6B" w:rsidP="008A72F0">
            <w:r>
              <w:t xml:space="preserve">Model Everything (Watch and learn) – students learn through watching observations modelled to them, and then have opportunity to try for themselves. </w:t>
            </w:r>
          </w:p>
        </w:tc>
        <w:tc>
          <w:tcPr>
            <w:tcW w:w="3969" w:type="dxa"/>
          </w:tcPr>
          <w:p w14:paraId="1ACBB765" w14:textId="36D11C0E" w:rsidR="0082755B" w:rsidRPr="007B7A6B" w:rsidRDefault="007B7A6B" w:rsidP="008C6FF0">
            <w:r w:rsidRPr="007B7A6B">
              <w:t>Model Everything (Live Coding) – students learn through watching the teacher develop a program or block of code in front of the class, whilst highlighting their choices and errors.</w:t>
            </w:r>
          </w:p>
        </w:tc>
      </w:tr>
      <w:tr w:rsidR="008C6FF0" w14:paraId="1D0B1505" w14:textId="77777777" w:rsidTr="007B7A6B">
        <w:trPr>
          <w:trHeight w:val="1228"/>
        </w:trPr>
        <w:tc>
          <w:tcPr>
            <w:tcW w:w="1555" w:type="dxa"/>
            <w:vAlign w:val="center"/>
          </w:tcPr>
          <w:p w14:paraId="12770877" w14:textId="1F09575B" w:rsidR="008C6FF0" w:rsidRPr="001F6D74" w:rsidRDefault="008C6FF0" w:rsidP="008C6FF0">
            <w:pPr>
              <w:jc w:val="center"/>
              <w:rPr>
                <w:b/>
                <w:bCs/>
                <w:sz w:val="24"/>
                <w:szCs w:val="24"/>
              </w:rPr>
            </w:pPr>
            <w:r w:rsidRPr="001F6D74">
              <w:rPr>
                <w:b/>
                <w:bCs/>
                <w:sz w:val="24"/>
                <w:szCs w:val="24"/>
              </w:rPr>
              <w:t xml:space="preserve">Extending the </w:t>
            </w:r>
            <w:r w:rsidR="007B7A6B">
              <w:rPr>
                <w:b/>
                <w:bCs/>
                <w:sz w:val="24"/>
                <w:szCs w:val="24"/>
              </w:rPr>
              <w:t>B</w:t>
            </w:r>
            <w:r w:rsidRPr="001F6D74">
              <w:rPr>
                <w:b/>
                <w:bCs/>
                <w:sz w:val="24"/>
                <w:szCs w:val="24"/>
              </w:rPr>
              <w:t xml:space="preserve">oundaries of </w:t>
            </w:r>
            <w:r w:rsidR="007B7A6B">
              <w:rPr>
                <w:b/>
                <w:bCs/>
                <w:sz w:val="24"/>
                <w:szCs w:val="24"/>
              </w:rPr>
              <w:t>L</w:t>
            </w:r>
            <w:r w:rsidRPr="001F6D74">
              <w:rPr>
                <w:b/>
                <w:bCs/>
                <w:sz w:val="24"/>
                <w:szCs w:val="24"/>
              </w:rPr>
              <w:t>earning</w:t>
            </w:r>
          </w:p>
        </w:tc>
        <w:tc>
          <w:tcPr>
            <w:tcW w:w="1984" w:type="dxa"/>
            <w:vAlign w:val="center"/>
          </w:tcPr>
          <w:p w14:paraId="7B8C6CF5" w14:textId="165CB3A6" w:rsidR="008C6FF0" w:rsidRPr="001F6D74" w:rsidRDefault="008C6FF0" w:rsidP="008C6FF0">
            <w:pPr>
              <w:jc w:val="center"/>
              <w:rPr>
                <w:b/>
                <w:bCs/>
                <w:sz w:val="24"/>
                <w:szCs w:val="24"/>
              </w:rPr>
            </w:pPr>
            <w:r w:rsidRPr="001F6D74">
              <w:rPr>
                <w:b/>
                <w:bCs/>
                <w:sz w:val="24"/>
                <w:szCs w:val="24"/>
              </w:rPr>
              <w:t>Cultural Capital and beyond the curriculum</w:t>
            </w:r>
          </w:p>
        </w:tc>
        <w:tc>
          <w:tcPr>
            <w:tcW w:w="3969" w:type="dxa"/>
          </w:tcPr>
          <w:p w14:paraId="553CE7E4" w14:textId="6EF705FF" w:rsidR="00687B11" w:rsidRDefault="0027479A" w:rsidP="008C6FF0">
            <w:r>
              <w:t>S</w:t>
            </w:r>
            <w:r w:rsidR="007B7A6B">
              <w:t>tudents u</w:t>
            </w:r>
            <w:r w:rsidR="007B7A6B" w:rsidRPr="007B7A6B">
              <w:t>nderstand how the web is built, interpret online information critically, create their own digital content, and participate confidently in creativity, and digital citizenship.</w:t>
            </w:r>
          </w:p>
        </w:tc>
        <w:tc>
          <w:tcPr>
            <w:tcW w:w="3969" w:type="dxa"/>
          </w:tcPr>
          <w:p w14:paraId="1C98FD75" w14:textId="742F01B7" w:rsidR="005E5981" w:rsidRDefault="0027479A" w:rsidP="008C6FF0">
            <w:r>
              <w:t>Students u</w:t>
            </w:r>
            <w:r w:rsidRPr="0027479A">
              <w:t>nderstand digital design, interpret visual media critically, and create scalable artwork used in branding, communication, and modern technology. They gain creative confidence, technical vocabulary</w:t>
            </w:r>
            <w:r>
              <w:t xml:space="preserve"> </w:t>
            </w:r>
            <w:r w:rsidRPr="0027479A">
              <w:t>and insight into visual culture</w:t>
            </w:r>
            <w:r>
              <w:t>.</w:t>
            </w:r>
          </w:p>
        </w:tc>
        <w:tc>
          <w:tcPr>
            <w:tcW w:w="3969" w:type="dxa"/>
          </w:tcPr>
          <w:p w14:paraId="34402CFF" w14:textId="07804AF7" w:rsidR="000912BA" w:rsidRPr="009D6046" w:rsidRDefault="00062910" w:rsidP="000912BA">
            <w:r>
              <w:t>S</w:t>
            </w:r>
            <w:r w:rsidRPr="00062910">
              <w:t>tudents understand how digital games and animations are created, develop logical thinking, express ideas creatively, and participate confidently in modern digital culture through coding, storytelling, and problem</w:t>
            </w:r>
            <w:r w:rsidRPr="00062910">
              <w:noBreakHyphen/>
              <w:t>solving.</w:t>
            </w:r>
          </w:p>
        </w:tc>
      </w:tr>
      <w:tr w:rsidR="00062910" w14:paraId="5C2232D0" w14:textId="77777777" w:rsidTr="005809E7">
        <w:trPr>
          <w:trHeight w:val="850"/>
        </w:trPr>
        <w:tc>
          <w:tcPr>
            <w:tcW w:w="1555" w:type="dxa"/>
            <w:vAlign w:val="center"/>
          </w:tcPr>
          <w:p w14:paraId="4D322740" w14:textId="77777777" w:rsidR="00062910" w:rsidRPr="001F6D74" w:rsidRDefault="00062910" w:rsidP="008C6FF0">
            <w:pPr>
              <w:jc w:val="center"/>
              <w:rPr>
                <w:b/>
                <w:bCs/>
                <w:sz w:val="24"/>
                <w:szCs w:val="24"/>
              </w:rPr>
            </w:pPr>
            <w:r w:rsidRPr="001F6D74">
              <w:rPr>
                <w:b/>
                <w:bCs/>
                <w:sz w:val="24"/>
                <w:szCs w:val="24"/>
              </w:rPr>
              <w:t>Achievement</w:t>
            </w:r>
          </w:p>
        </w:tc>
        <w:tc>
          <w:tcPr>
            <w:tcW w:w="1984" w:type="dxa"/>
            <w:vAlign w:val="center"/>
          </w:tcPr>
          <w:p w14:paraId="18189234" w14:textId="7D649588" w:rsidR="00062910" w:rsidRPr="001F6D74" w:rsidRDefault="00062910" w:rsidP="008C6FF0">
            <w:pPr>
              <w:jc w:val="center"/>
              <w:rPr>
                <w:b/>
                <w:bCs/>
                <w:sz w:val="24"/>
                <w:szCs w:val="24"/>
              </w:rPr>
            </w:pPr>
            <w:r w:rsidRPr="001F6D74">
              <w:rPr>
                <w:b/>
                <w:bCs/>
                <w:sz w:val="24"/>
                <w:szCs w:val="24"/>
              </w:rPr>
              <w:t>Assessment</w:t>
            </w:r>
          </w:p>
        </w:tc>
        <w:tc>
          <w:tcPr>
            <w:tcW w:w="11907" w:type="dxa"/>
            <w:gridSpan w:val="3"/>
          </w:tcPr>
          <w:p w14:paraId="7EAA08D8" w14:textId="6AAA3FBF" w:rsidR="00062910" w:rsidRPr="005809E7" w:rsidRDefault="00062910" w:rsidP="003A303C">
            <w:r w:rsidRPr="005809E7">
              <w:t>Students are assessed at the start, throughout, and end of each lesson, through verbal questioning and demonstrating learnt skills. Students are given verbal feedback or shown how to carry out new skills, in order to improve and move their learning forwards. Students complete a summative assessment at the end of each block of work.</w:t>
            </w:r>
          </w:p>
        </w:tc>
      </w:tr>
      <w:tr w:rsidR="00062910" w14:paraId="74454BEC" w14:textId="77777777" w:rsidTr="00C30390">
        <w:trPr>
          <w:trHeight w:val="1228"/>
        </w:trPr>
        <w:tc>
          <w:tcPr>
            <w:tcW w:w="1555" w:type="dxa"/>
            <w:vAlign w:val="center"/>
          </w:tcPr>
          <w:p w14:paraId="27044894" w14:textId="77777777" w:rsidR="00062910" w:rsidRPr="001F6D74" w:rsidRDefault="00062910" w:rsidP="008C6FF0">
            <w:pPr>
              <w:jc w:val="center"/>
              <w:rPr>
                <w:b/>
                <w:bCs/>
                <w:sz w:val="24"/>
                <w:szCs w:val="24"/>
              </w:rPr>
            </w:pPr>
            <w:r w:rsidRPr="001F6D74">
              <w:rPr>
                <w:b/>
                <w:bCs/>
                <w:sz w:val="24"/>
                <w:szCs w:val="24"/>
              </w:rPr>
              <w:t>Valuing People</w:t>
            </w:r>
          </w:p>
        </w:tc>
        <w:tc>
          <w:tcPr>
            <w:tcW w:w="1984" w:type="dxa"/>
            <w:vAlign w:val="center"/>
          </w:tcPr>
          <w:p w14:paraId="6A6128A2" w14:textId="77777777" w:rsidR="00062910" w:rsidRPr="001F6D74" w:rsidRDefault="00062910" w:rsidP="008C6FF0">
            <w:pPr>
              <w:jc w:val="center"/>
              <w:rPr>
                <w:b/>
                <w:bCs/>
                <w:sz w:val="24"/>
                <w:szCs w:val="24"/>
              </w:rPr>
            </w:pPr>
            <w:r w:rsidRPr="001F6D74">
              <w:rPr>
                <w:b/>
                <w:bCs/>
                <w:sz w:val="24"/>
                <w:szCs w:val="24"/>
              </w:rPr>
              <w:t>How our curriculum meets the needs of every individual</w:t>
            </w:r>
          </w:p>
        </w:tc>
        <w:tc>
          <w:tcPr>
            <w:tcW w:w="11907" w:type="dxa"/>
            <w:gridSpan w:val="3"/>
          </w:tcPr>
          <w:p w14:paraId="254C1EC6" w14:textId="5AD7A4AC" w:rsidR="00062910" w:rsidRPr="005809E7" w:rsidRDefault="005809E7" w:rsidP="008C6FF0">
            <w:r w:rsidRPr="005809E7">
              <w:t xml:space="preserve">Our curriculum adapts to the differing starting points of all students, and each lesson begins with a Do Now Activity, bridging the gap between the previous and subsequent learning, and addressing misconceptions. We have high expectations for all students and provide personalised support to enable all learners to achieve well. Our teaching is driven by how students learn, including through high-quality instruction, use of worked examples, guided practice and regular low-stakes assessment to address misconceptions early on. </w:t>
            </w:r>
          </w:p>
        </w:tc>
      </w:tr>
    </w:tbl>
    <w:p w14:paraId="49B9C600" w14:textId="76EDCF7B" w:rsidR="000E6038" w:rsidRDefault="000E6038" w:rsidP="00D46B21"/>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7BD"/>
    <w:multiLevelType w:val="multilevel"/>
    <w:tmpl w:val="86B68D1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1943038"/>
    <w:multiLevelType w:val="multilevel"/>
    <w:tmpl w:val="22F6A74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5497301"/>
    <w:multiLevelType w:val="multilevel"/>
    <w:tmpl w:val="7722C6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5C1538"/>
    <w:multiLevelType w:val="multilevel"/>
    <w:tmpl w:val="5BECE2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C55B9"/>
    <w:multiLevelType w:val="multilevel"/>
    <w:tmpl w:val="AC0E0E5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39B39D9"/>
    <w:multiLevelType w:val="multilevel"/>
    <w:tmpl w:val="D87A7A7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F48205E"/>
    <w:multiLevelType w:val="multilevel"/>
    <w:tmpl w:val="EB3AB0E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426273"/>
    <w:multiLevelType w:val="multilevel"/>
    <w:tmpl w:val="486013F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961081F"/>
    <w:multiLevelType w:val="multilevel"/>
    <w:tmpl w:val="5FB06AD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2324BCC"/>
    <w:multiLevelType w:val="multilevel"/>
    <w:tmpl w:val="42260A8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4536254"/>
    <w:multiLevelType w:val="multilevel"/>
    <w:tmpl w:val="F98AA5E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6574BB0"/>
    <w:multiLevelType w:val="multilevel"/>
    <w:tmpl w:val="ECF4FE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115D22"/>
    <w:multiLevelType w:val="multilevel"/>
    <w:tmpl w:val="7B3E71C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4591FC3"/>
    <w:multiLevelType w:val="multilevel"/>
    <w:tmpl w:val="577ECDD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5A56489"/>
    <w:multiLevelType w:val="multilevel"/>
    <w:tmpl w:val="4358E9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6F40E01"/>
    <w:multiLevelType w:val="multilevel"/>
    <w:tmpl w:val="03648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5CBB39DC"/>
    <w:multiLevelType w:val="multilevel"/>
    <w:tmpl w:val="F2B24BE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D4908BD"/>
    <w:multiLevelType w:val="multilevel"/>
    <w:tmpl w:val="EB584BE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5F3E15D3"/>
    <w:multiLevelType w:val="multilevel"/>
    <w:tmpl w:val="FC8056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9680CB3"/>
    <w:multiLevelType w:val="multilevel"/>
    <w:tmpl w:val="BFBE594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E4225E4"/>
    <w:multiLevelType w:val="multilevel"/>
    <w:tmpl w:val="90AC7AC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24A52F4"/>
    <w:multiLevelType w:val="multilevel"/>
    <w:tmpl w:val="31C6F2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66660A"/>
    <w:multiLevelType w:val="multilevel"/>
    <w:tmpl w:val="D4A086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754940C7"/>
    <w:multiLevelType w:val="multilevel"/>
    <w:tmpl w:val="C80032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1A1EF9"/>
    <w:multiLevelType w:val="multilevel"/>
    <w:tmpl w:val="DD72FF8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7F570DFB"/>
    <w:multiLevelType w:val="multilevel"/>
    <w:tmpl w:val="254ADB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821852936">
    <w:abstractNumId w:val="1"/>
  </w:num>
  <w:num w:numId="2" w16cid:durableId="1924416523">
    <w:abstractNumId w:val="24"/>
  </w:num>
  <w:num w:numId="3" w16cid:durableId="2091196193">
    <w:abstractNumId w:val="25"/>
  </w:num>
  <w:num w:numId="4" w16cid:durableId="1880513341">
    <w:abstractNumId w:val="10"/>
  </w:num>
  <w:num w:numId="5" w16cid:durableId="1050810155">
    <w:abstractNumId w:val="2"/>
  </w:num>
  <w:num w:numId="6" w16cid:durableId="1776706668">
    <w:abstractNumId w:val="13"/>
  </w:num>
  <w:num w:numId="7" w16cid:durableId="1253931750">
    <w:abstractNumId w:val="7"/>
  </w:num>
  <w:num w:numId="8" w16cid:durableId="180290378">
    <w:abstractNumId w:val="9"/>
  </w:num>
  <w:num w:numId="9" w16cid:durableId="1481456336">
    <w:abstractNumId w:val="8"/>
  </w:num>
  <w:num w:numId="10" w16cid:durableId="1161383726">
    <w:abstractNumId w:val="16"/>
  </w:num>
  <w:num w:numId="11" w16cid:durableId="758066528">
    <w:abstractNumId w:val="0"/>
  </w:num>
  <w:num w:numId="12" w16cid:durableId="1524171036">
    <w:abstractNumId w:val="4"/>
  </w:num>
  <w:num w:numId="13" w16cid:durableId="960453361">
    <w:abstractNumId w:val="12"/>
  </w:num>
  <w:num w:numId="14" w16cid:durableId="1110009467">
    <w:abstractNumId w:val="18"/>
  </w:num>
  <w:num w:numId="15" w16cid:durableId="613024718">
    <w:abstractNumId w:val="19"/>
  </w:num>
  <w:num w:numId="16" w16cid:durableId="177625562">
    <w:abstractNumId w:val="17"/>
  </w:num>
  <w:num w:numId="17" w16cid:durableId="152647216">
    <w:abstractNumId w:val="5"/>
  </w:num>
  <w:num w:numId="18" w16cid:durableId="515582475">
    <w:abstractNumId w:val="22"/>
  </w:num>
  <w:num w:numId="19" w16cid:durableId="1201897202">
    <w:abstractNumId w:val="14"/>
  </w:num>
  <w:num w:numId="20" w16cid:durableId="1473477201">
    <w:abstractNumId w:val="6"/>
  </w:num>
  <w:num w:numId="21" w16cid:durableId="58359154">
    <w:abstractNumId w:val="15"/>
  </w:num>
  <w:num w:numId="22" w16cid:durableId="1392576977">
    <w:abstractNumId w:val="3"/>
  </w:num>
  <w:num w:numId="23" w16cid:durableId="244536770">
    <w:abstractNumId w:val="21"/>
  </w:num>
  <w:num w:numId="24" w16cid:durableId="48305290">
    <w:abstractNumId w:val="20"/>
  </w:num>
  <w:num w:numId="25" w16cid:durableId="546793552">
    <w:abstractNumId w:val="11"/>
  </w:num>
  <w:num w:numId="26" w16cid:durableId="406146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285D"/>
    <w:rsid w:val="000046BF"/>
    <w:rsid w:val="000102A8"/>
    <w:rsid w:val="000113F8"/>
    <w:rsid w:val="00012EE4"/>
    <w:rsid w:val="00016201"/>
    <w:rsid w:val="000414F9"/>
    <w:rsid w:val="00062910"/>
    <w:rsid w:val="00063CFE"/>
    <w:rsid w:val="0006643B"/>
    <w:rsid w:val="000875A0"/>
    <w:rsid w:val="000912BA"/>
    <w:rsid w:val="000A1C42"/>
    <w:rsid w:val="000B2A79"/>
    <w:rsid w:val="000B53E5"/>
    <w:rsid w:val="000E5F9E"/>
    <w:rsid w:val="000E6038"/>
    <w:rsid w:val="000F4199"/>
    <w:rsid w:val="000F59F8"/>
    <w:rsid w:val="001032A1"/>
    <w:rsid w:val="00111805"/>
    <w:rsid w:val="00137073"/>
    <w:rsid w:val="001422D8"/>
    <w:rsid w:val="0014297F"/>
    <w:rsid w:val="0014710C"/>
    <w:rsid w:val="00175513"/>
    <w:rsid w:val="001926BC"/>
    <w:rsid w:val="001952CF"/>
    <w:rsid w:val="00196C2F"/>
    <w:rsid w:val="001A6300"/>
    <w:rsid w:val="001B68D1"/>
    <w:rsid w:val="001D55EF"/>
    <w:rsid w:val="001E281E"/>
    <w:rsid w:val="001F1F0D"/>
    <w:rsid w:val="001F6D74"/>
    <w:rsid w:val="002008C6"/>
    <w:rsid w:val="002200BB"/>
    <w:rsid w:val="002276FF"/>
    <w:rsid w:val="0026095D"/>
    <w:rsid w:val="0026263A"/>
    <w:rsid w:val="002723DD"/>
    <w:rsid w:val="0027479A"/>
    <w:rsid w:val="0028209D"/>
    <w:rsid w:val="00295B11"/>
    <w:rsid w:val="002A16C8"/>
    <w:rsid w:val="002B6104"/>
    <w:rsid w:val="002C3165"/>
    <w:rsid w:val="002E0DDC"/>
    <w:rsid w:val="002E41A4"/>
    <w:rsid w:val="002F11EB"/>
    <w:rsid w:val="002F2429"/>
    <w:rsid w:val="002F64AF"/>
    <w:rsid w:val="0031669B"/>
    <w:rsid w:val="00326A77"/>
    <w:rsid w:val="00330919"/>
    <w:rsid w:val="00337036"/>
    <w:rsid w:val="00344A21"/>
    <w:rsid w:val="00353513"/>
    <w:rsid w:val="003609B3"/>
    <w:rsid w:val="00362E7A"/>
    <w:rsid w:val="0038165D"/>
    <w:rsid w:val="003A2B1D"/>
    <w:rsid w:val="003A303C"/>
    <w:rsid w:val="003C0543"/>
    <w:rsid w:val="003E31D3"/>
    <w:rsid w:val="003F43D4"/>
    <w:rsid w:val="00407B2A"/>
    <w:rsid w:val="0042256F"/>
    <w:rsid w:val="00432758"/>
    <w:rsid w:val="004432D2"/>
    <w:rsid w:val="00454F1F"/>
    <w:rsid w:val="00456953"/>
    <w:rsid w:val="004576E2"/>
    <w:rsid w:val="00464F2B"/>
    <w:rsid w:val="00471853"/>
    <w:rsid w:val="00471A61"/>
    <w:rsid w:val="004734F0"/>
    <w:rsid w:val="00494044"/>
    <w:rsid w:val="004A76C0"/>
    <w:rsid w:val="004B1CAE"/>
    <w:rsid w:val="004F56D7"/>
    <w:rsid w:val="005011BD"/>
    <w:rsid w:val="00533D24"/>
    <w:rsid w:val="00561416"/>
    <w:rsid w:val="00561540"/>
    <w:rsid w:val="00571C02"/>
    <w:rsid w:val="005771EF"/>
    <w:rsid w:val="005809E7"/>
    <w:rsid w:val="00586F90"/>
    <w:rsid w:val="005A19CE"/>
    <w:rsid w:val="005D19D8"/>
    <w:rsid w:val="005D60E8"/>
    <w:rsid w:val="005D6AB0"/>
    <w:rsid w:val="005E0FD2"/>
    <w:rsid w:val="005E5981"/>
    <w:rsid w:val="00601580"/>
    <w:rsid w:val="00605300"/>
    <w:rsid w:val="00663405"/>
    <w:rsid w:val="00665841"/>
    <w:rsid w:val="00676B01"/>
    <w:rsid w:val="00686135"/>
    <w:rsid w:val="00687B11"/>
    <w:rsid w:val="006943A6"/>
    <w:rsid w:val="006A0A81"/>
    <w:rsid w:val="006A3BBD"/>
    <w:rsid w:val="006A6660"/>
    <w:rsid w:val="006D0F17"/>
    <w:rsid w:val="006D35A4"/>
    <w:rsid w:val="006F0322"/>
    <w:rsid w:val="006F65F8"/>
    <w:rsid w:val="00755911"/>
    <w:rsid w:val="00756338"/>
    <w:rsid w:val="0075784B"/>
    <w:rsid w:val="00790EA6"/>
    <w:rsid w:val="00791DB4"/>
    <w:rsid w:val="007A376D"/>
    <w:rsid w:val="007A378B"/>
    <w:rsid w:val="007B6517"/>
    <w:rsid w:val="007B7A6B"/>
    <w:rsid w:val="007C2114"/>
    <w:rsid w:val="007E76B9"/>
    <w:rsid w:val="007F13D6"/>
    <w:rsid w:val="00802BE0"/>
    <w:rsid w:val="00805F37"/>
    <w:rsid w:val="00817FB4"/>
    <w:rsid w:val="008238B3"/>
    <w:rsid w:val="00824D03"/>
    <w:rsid w:val="0082755B"/>
    <w:rsid w:val="00865B94"/>
    <w:rsid w:val="008755BD"/>
    <w:rsid w:val="008938C8"/>
    <w:rsid w:val="00895779"/>
    <w:rsid w:val="008A0FA7"/>
    <w:rsid w:val="008A72F0"/>
    <w:rsid w:val="008C6FF0"/>
    <w:rsid w:val="008D26D9"/>
    <w:rsid w:val="008F7C82"/>
    <w:rsid w:val="00903048"/>
    <w:rsid w:val="0090472E"/>
    <w:rsid w:val="00907595"/>
    <w:rsid w:val="0091450C"/>
    <w:rsid w:val="00924675"/>
    <w:rsid w:val="0094140B"/>
    <w:rsid w:val="0095341F"/>
    <w:rsid w:val="0098120B"/>
    <w:rsid w:val="00981C03"/>
    <w:rsid w:val="00984B76"/>
    <w:rsid w:val="009859A9"/>
    <w:rsid w:val="009B2150"/>
    <w:rsid w:val="009C6EDB"/>
    <w:rsid w:val="009D6046"/>
    <w:rsid w:val="009E6B05"/>
    <w:rsid w:val="00A20266"/>
    <w:rsid w:val="00A47A2D"/>
    <w:rsid w:val="00A535D4"/>
    <w:rsid w:val="00A76261"/>
    <w:rsid w:val="00AA1F85"/>
    <w:rsid w:val="00AA4394"/>
    <w:rsid w:val="00AA7D3A"/>
    <w:rsid w:val="00AB1E18"/>
    <w:rsid w:val="00AB25A1"/>
    <w:rsid w:val="00AE1DCC"/>
    <w:rsid w:val="00AE66B5"/>
    <w:rsid w:val="00AE723C"/>
    <w:rsid w:val="00AF32C3"/>
    <w:rsid w:val="00B10A76"/>
    <w:rsid w:val="00B3040D"/>
    <w:rsid w:val="00B368C4"/>
    <w:rsid w:val="00B43B6C"/>
    <w:rsid w:val="00B4789B"/>
    <w:rsid w:val="00B56A56"/>
    <w:rsid w:val="00B92261"/>
    <w:rsid w:val="00B97E8F"/>
    <w:rsid w:val="00BB0D1E"/>
    <w:rsid w:val="00BB4309"/>
    <w:rsid w:val="00BB6453"/>
    <w:rsid w:val="00BC4C32"/>
    <w:rsid w:val="00BD5EB3"/>
    <w:rsid w:val="00BE46F1"/>
    <w:rsid w:val="00BF2692"/>
    <w:rsid w:val="00C14566"/>
    <w:rsid w:val="00C33472"/>
    <w:rsid w:val="00C379FF"/>
    <w:rsid w:val="00C671DE"/>
    <w:rsid w:val="00C72D85"/>
    <w:rsid w:val="00CB7902"/>
    <w:rsid w:val="00CC27F3"/>
    <w:rsid w:val="00CC583C"/>
    <w:rsid w:val="00CD56EA"/>
    <w:rsid w:val="00CE0167"/>
    <w:rsid w:val="00CE4498"/>
    <w:rsid w:val="00CE46D1"/>
    <w:rsid w:val="00CE55D1"/>
    <w:rsid w:val="00CE5DAD"/>
    <w:rsid w:val="00CF6020"/>
    <w:rsid w:val="00D0232C"/>
    <w:rsid w:val="00D0669B"/>
    <w:rsid w:val="00D07756"/>
    <w:rsid w:val="00D17DA1"/>
    <w:rsid w:val="00D22DA4"/>
    <w:rsid w:val="00D46B21"/>
    <w:rsid w:val="00D747AB"/>
    <w:rsid w:val="00D7548A"/>
    <w:rsid w:val="00D77DCB"/>
    <w:rsid w:val="00D91586"/>
    <w:rsid w:val="00D91C9A"/>
    <w:rsid w:val="00D929F8"/>
    <w:rsid w:val="00DA02C5"/>
    <w:rsid w:val="00DF2A79"/>
    <w:rsid w:val="00E00970"/>
    <w:rsid w:val="00E05427"/>
    <w:rsid w:val="00E11CE4"/>
    <w:rsid w:val="00E14298"/>
    <w:rsid w:val="00E34A50"/>
    <w:rsid w:val="00E35068"/>
    <w:rsid w:val="00E606CF"/>
    <w:rsid w:val="00E75652"/>
    <w:rsid w:val="00E75A14"/>
    <w:rsid w:val="00E93459"/>
    <w:rsid w:val="00EA4DFA"/>
    <w:rsid w:val="00EB2585"/>
    <w:rsid w:val="00ED0335"/>
    <w:rsid w:val="00ED15D9"/>
    <w:rsid w:val="00ED5EA4"/>
    <w:rsid w:val="00ED6935"/>
    <w:rsid w:val="00EE19B2"/>
    <w:rsid w:val="00EE2130"/>
    <w:rsid w:val="00EE252A"/>
    <w:rsid w:val="00EE54E1"/>
    <w:rsid w:val="00F3609A"/>
    <w:rsid w:val="00F50195"/>
    <w:rsid w:val="00F5361B"/>
    <w:rsid w:val="00F721C4"/>
    <w:rsid w:val="00F74224"/>
    <w:rsid w:val="00F87C8E"/>
    <w:rsid w:val="00FA05E0"/>
    <w:rsid w:val="00FA1CDE"/>
    <w:rsid w:val="00FB5EB6"/>
    <w:rsid w:val="00FF5691"/>
    <w:rsid w:val="00FF665D"/>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stitemterm">
    <w:name w:val="glossary__list__item__term"/>
    <w:basedOn w:val="DefaultParagraphFont"/>
    <w:rsid w:val="00D0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0508">
      <w:bodyDiv w:val="1"/>
      <w:marLeft w:val="0"/>
      <w:marRight w:val="0"/>
      <w:marTop w:val="0"/>
      <w:marBottom w:val="0"/>
      <w:divBdr>
        <w:top w:val="none" w:sz="0" w:space="0" w:color="auto"/>
        <w:left w:val="none" w:sz="0" w:space="0" w:color="auto"/>
        <w:bottom w:val="none" w:sz="0" w:space="0" w:color="auto"/>
        <w:right w:val="none" w:sz="0" w:space="0" w:color="auto"/>
      </w:divBdr>
    </w:div>
    <w:div w:id="52698346">
      <w:bodyDiv w:val="1"/>
      <w:marLeft w:val="0"/>
      <w:marRight w:val="0"/>
      <w:marTop w:val="0"/>
      <w:marBottom w:val="0"/>
      <w:divBdr>
        <w:top w:val="none" w:sz="0" w:space="0" w:color="auto"/>
        <w:left w:val="none" w:sz="0" w:space="0" w:color="auto"/>
        <w:bottom w:val="none" w:sz="0" w:space="0" w:color="auto"/>
        <w:right w:val="none" w:sz="0" w:space="0" w:color="auto"/>
      </w:divBdr>
    </w:div>
    <w:div w:id="75902010">
      <w:bodyDiv w:val="1"/>
      <w:marLeft w:val="0"/>
      <w:marRight w:val="0"/>
      <w:marTop w:val="0"/>
      <w:marBottom w:val="0"/>
      <w:divBdr>
        <w:top w:val="none" w:sz="0" w:space="0" w:color="auto"/>
        <w:left w:val="none" w:sz="0" w:space="0" w:color="auto"/>
        <w:bottom w:val="none" w:sz="0" w:space="0" w:color="auto"/>
        <w:right w:val="none" w:sz="0" w:space="0" w:color="auto"/>
      </w:divBdr>
    </w:div>
    <w:div w:id="81295268">
      <w:bodyDiv w:val="1"/>
      <w:marLeft w:val="0"/>
      <w:marRight w:val="0"/>
      <w:marTop w:val="0"/>
      <w:marBottom w:val="0"/>
      <w:divBdr>
        <w:top w:val="none" w:sz="0" w:space="0" w:color="auto"/>
        <w:left w:val="none" w:sz="0" w:space="0" w:color="auto"/>
        <w:bottom w:val="none" w:sz="0" w:space="0" w:color="auto"/>
        <w:right w:val="none" w:sz="0" w:space="0" w:color="auto"/>
      </w:divBdr>
    </w:div>
    <w:div w:id="165482043">
      <w:bodyDiv w:val="1"/>
      <w:marLeft w:val="0"/>
      <w:marRight w:val="0"/>
      <w:marTop w:val="0"/>
      <w:marBottom w:val="0"/>
      <w:divBdr>
        <w:top w:val="none" w:sz="0" w:space="0" w:color="auto"/>
        <w:left w:val="none" w:sz="0" w:space="0" w:color="auto"/>
        <w:bottom w:val="none" w:sz="0" w:space="0" w:color="auto"/>
        <w:right w:val="none" w:sz="0" w:space="0" w:color="auto"/>
      </w:divBdr>
    </w:div>
    <w:div w:id="170998092">
      <w:bodyDiv w:val="1"/>
      <w:marLeft w:val="0"/>
      <w:marRight w:val="0"/>
      <w:marTop w:val="0"/>
      <w:marBottom w:val="0"/>
      <w:divBdr>
        <w:top w:val="none" w:sz="0" w:space="0" w:color="auto"/>
        <w:left w:val="none" w:sz="0" w:space="0" w:color="auto"/>
        <w:bottom w:val="none" w:sz="0" w:space="0" w:color="auto"/>
        <w:right w:val="none" w:sz="0" w:space="0" w:color="auto"/>
      </w:divBdr>
    </w:div>
    <w:div w:id="185682407">
      <w:bodyDiv w:val="1"/>
      <w:marLeft w:val="0"/>
      <w:marRight w:val="0"/>
      <w:marTop w:val="0"/>
      <w:marBottom w:val="0"/>
      <w:divBdr>
        <w:top w:val="none" w:sz="0" w:space="0" w:color="auto"/>
        <w:left w:val="none" w:sz="0" w:space="0" w:color="auto"/>
        <w:bottom w:val="none" w:sz="0" w:space="0" w:color="auto"/>
        <w:right w:val="none" w:sz="0" w:space="0" w:color="auto"/>
      </w:divBdr>
    </w:div>
    <w:div w:id="250238888">
      <w:bodyDiv w:val="1"/>
      <w:marLeft w:val="0"/>
      <w:marRight w:val="0"/>
      <w:marTop w:val="0"/>
      <w:marBottom w:val="0"/>
      <w:divBdr>
        <w:top w:val="none" w:sz="0" w:space="0" w:color="auto"/>
        <w:left w:val="none" w:sz="0" w:space="0" w:color="auto"/>
        <w:bottom w:val="none" w:sz="0" w:space="0" w:color="auto"/>
        <w:right w:val="none" w:sz="0" w:space="0" w:color="auto"/>
      </w:divBdr>
    </w:div>
    <w:div w:id="311374917">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06740661">
      <w:bodyDiv w:val="1"/>
      <w:marLeft w:val="0"/>
      <w:marRight w:val="0"/>
      <w:marTop w:val="0"/>
      <w:marBottom w:val="0"/>
      <w:divBdr>
        <w:top w:val="none" w:sz="0" w:space="0" w:color="auto"/>
        <w:left w:val="none" w:sz="0" w:space="0" w:color="auto"/>
        <w:bottom w:val="none" w:sz="0" w:space="0" w:color="auto"/>
        <w:right w:val="none" w:sz="0" w:space="0" w:color="auto"/>
      </w:divBdr>
    </w:div>
    <w:div w:id="664095151">
      <w:bodyDiv w:val="1"/>
      <w:marLeft w:val="0"/>
      <w:marRight w:val="0"/>
      <w:marTop w:val="0"/>
      <w:marBottom w:val="0"/>
      <w:divBdr>
        <w:top w:val="none" w:sz="0" w:space="0" w:color="auto"/>
        <w:left w:val="none" w:sz="0" w:space="0" w:color="auto"/>
        <w:bottom w:val="none" w:sz="0" w:space="0" w:color="auto"/>
        <w:right w:val="none" w:sz="0" w:space="0" w:color="auto"/>
      </w:divBdr>
    </w:div>
    <w:div w:id="749353078">
      <w:bodyDiv w:val="1"/>
      <w:marLeft w:val="0"/>
      <w:marRight w:val="0"/>
      <w:marTop w:val="0"/>
      <w:marBottom w:val="0"/>
      <w:divBdr>
        <w:top w:val="none" w:sz="0" w:space="0" w:color="auto"/>
        <w:left w:val="none" w:sz="0" w:space="0" w:color="auto"/>
        <w:bottom w:val="none" w:sz="0" w:space="0" w:color="auto"/>
        <w:right w:val="none" w:sz="0" w:space="0" w:color="auto"/>
      </w:divBdr>
    </w:div>
    <w:div w:id="791829471">
      <w:bodyDiv w:val="1"/>
      <w:marLeft w:val="0"/>
      <w:marRight w:val="0"/>
      <w:marTop w:val="0"/>
      <w:marBottom w:val="0"/>
      <w:divBdr>
        <w:top w:val="none" w:sz="0" w:space="0" w:color="auto"/>
        <w:left w:val="none" w:sz="0" w:space="0" w:color="auto"/>
        <w:bottom w:val="none" w:sz="0" w:space="0" w:color="auto"/>
        <w:right w:val="none" w:sz="0" w:space="0" w:color="auto"/>
      </w:divBdr>
    </w:div>
    <w:div w:id="822310154">
      <w:bodyDiv w:val="1"/>
      <w:marLeft w:val="0"/>
      <w:marRight w:val="0"/>
      <w:marTop w:val="0"/>
      <w:marBottom w:val="0"/>
      <w:divBdr>
        <w:top w:val="none" w:sz="0" w:space="0" w:color="auto"/>
        <w:left w:val="none" w:sz="0" w:space="0" w:color="auto"/>
        <w:bottom w:val="none" w:sz="0" w:space="0" w:color="auto"/>
        <w:right w:val="none" w:sz="0" w:space="0" w:color="auto"/>
      </w:divBdr>
    </w:div>
    <w:div w:id="824054123">
      <w:bodyDiv w:val="1"/>
      <w:marLeft w:val="0"/>
      <w:marRight w:val="0"/>
      <w:marTop w:val="0"/>
      <w:marBottom w:val="0"/>
      <w:divBdr>
        <w:top w:val="none" w:sz="0" w:space="0" w:color="auto"/>
        <w:left w:val="none" w:sz="0" w:space="0" w:color="auto"/>
        <w:bottom w:val="none" w:sz="0" w:space="0" w:color="auto"/>
        <w:right w:val="none" w:sz="0" w:space="0" w:color="auto"/>
      </w:divBdr>
    </w:div>
    <w:div w:id="86791367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036390661">
      <w:bodyDiv w:val="1"/>
      <w:marLeft w:val="0"/>
      <w:marRight w:val="0"/>
      <w:marTop w:val="0"/>
      <w:marBottom w:val="0"/>
      <w:divBdr>
        <w:top w:val="none" w:sz="0" w:space="0" w:color="auto"/>
        <w:left w:val="none" w:sz="0" w:space="0" w:color="auto"/>
        <w:bottom w:val="none" w:sz="0" w:space="0" w:color="auto"/>
        <w:right w:val="none" w:sz="0" w:space="0" w:color="auto"/>
      </w:divBdr>
    </w:div>
    <w:div w:id="1117725050">
      <w:bodyDiv w:val="1"/>
      <w:marLeft w:val="0"/>
      <w:marRight w:val="0"/>
      <w:marTop w:val="0"/>
      <w:marBottom w:val="0"/>
      <w:divBdr>
        <w:top w:val="none" w:sz="0" w:space="0" w:color="auto"/>
        <w:left w:val="none" w:sz="0" w:space="0" w:color="auto"/>
        <w:bottom w:val="none" w:sz="0" w:space="0" w:color="auto"/>
        <w:right w:val="none" w:sz="0" w:space="0" w:color="auto"/>
      </w:divBdr>
    </w:div>
    <w:div w:id="1142430552">
      <w:bodyDiv w:val="1"/>
      <w:marLeft w:val="0"/>
      <w:marRight w:val="0"/>
      <w:marTop w:val="0"/>
      <w:marBottom w:val="0"/>
      <w:divBdr>
        <w:top w:val="none" w:sz="0" w:space="0" w:color="auto"/>
        <w:left w:val="none" w:sz="0" w:space="0" w:color="auto"/>
        <w:bottom w:val="none" w:sz="0" w:space="0" w:color="auto"/>
        <w:right w:val="none" w:sz="0" w:space="0" w:color="auto"/>
      </w:divBdr>
    </w:div>
    <w:div w:id="1179465373">
      <w:bodyDiv w:val="1"/>
      <w:marLeft w:val="0"/>
      <w:marRight w:val="0"/>
      <w:marTop w:val="0"/>
      <w:marBottom w:val="0"/>
      <w:divBdr>
        <w:top w:val="none" w:sz="0" w:space="0" w:color="auto"/>
        <w:left w:val="none" w:sz="0" w:space="0" w:color="auto"/>
        <w:bottom w:val="none" w:sz="0" w:space="0" w:color="auto"/>
        <w:right w:val="none" w:sz="0" w:space="0" w:color="auto"/>
      </w:divBdr>
    </w:div>
    <w:div w:id="1203055434">
      <w:bodyDiv w:val="1"/>
      <w:marLeft w:val="0"/>
      <w:marRight w:val="0"/>
      <w:marTop w:val="0"/>
      <w:marBottom w:val="0"/>
      <w:divBdr>
        <w:top w:val="none" w:sz="0" w:space="0" w:color="auto"/>
        <w:left w:val="none" w:sz="0" w:space="0" w:color="auto"/>
        <w:bottom w:val="none" w:sz="0" w:space="0" w:color="auto"/>
        <w:right w:val="none" w:sz="0" w:space="0" w:color="auto"/>
      </w:divBdr>
    </w:div>
    <w:div w:id="1315842496">
      <w:bodyDiv w:val="1"/>
      <w:marLeft w:val="0"/>
      <w:marRight w:val="0"/>
      <w:marTop w:val="0"/>
      <w:marBottom w:val="0"/>
      <w:divBdr>
        <w:top w:val="none" w:sz="0" w:space="0" w:color="auto"/>
        <w:left w:val="none" w:sz="0" w:space="0" w:color="auto"/>
        <w:bottom w:val="none" w:sz="0" w:space="0" w:color="auto"/>
        <w:right w:val="none" w:sz="0" w:space="0" w:color="auto"/>
      </w:divBdr>
    </w:div>
    <w:div w:id="1331443480">
      <w:bodyDiv w:val="1"/>
      <w:marLeft w:val="0"/>
      <w:marRight w:val="0"/>
      <w:marTop w:val="0"/>
      <w:marBottom w:val="0"/>
      <w:divBdr>
        <w:top w:val="none" w:sz="0" w:space="0" w:color="auto"/>
        <w:left w:val="none" w:sz="0" w:space="0" w:color="auto"/>
        <w:bottom w:val="none" w:sz="0" w:space="0" w:color="auto"/>
        <w:right w:val="none" w:sz="0" w:space="0" w:color="auto"/>
      </w:divBdr>
    </w:div>
    <w:div w:id="1359624194">
      <w:bodyDiv w:val="1"/>
      <w:marLeft w:val="0"/>
      <w:marRight w:val="0"/>
      <w:marTop w:val="0"/>
      <w:marBottom w:val="0"/>
      <w:divBdr>
        <w:top w:val="none" w:sz="0" w:space="0" w:color="auto"/>
        <w:left w:val="none" w:sz="0" w:space="0" w:color="auto"/>
        <w:bottom w:val="none" w:sz="0" w:space="0" w:color="auto"/>
        <w:right w:val="none" w:sz="0" w:space="0" w:color="auto"/>
      </w:divBdr>
    </w:div>
    <w:div w:id="1507750992">
      <w:bodyDiv w:val="1"/>
      <w:marLeft w:val="0"/>
      <w:marRight w:val="0"/>
      <w:marTop w:val="0"/>
      <w:marBottom w:val="0"/>
      <w:divBdr>
        <w:top w:val="none" w:sz="0" w:space="0" w:color="auto"/>
        <w:left w:val="none" w:sz="0" w:space="0" w:color="auto"/>
        <w:bottom w:val="none" w:sz="0" w:space="0" w:color="auto"/>
        <w:right w:val="none" w:sz="0" w:space="0" w:color="auto"/>
      </w:divBdr>
    </w:div>
    <w:div w:id="1594699479">
      <w:bodyDiv w:val="1"/>
      <w:marLeft w:val="0"/>
      <w:marRight w:val="0"/>
      <w:marTop w:val="0"/>
      <w:marBottom w:val="0"/>
      <w:divBdr>
        <w:top w:val="none" w:sz="0" w:space="0" w:color="auto"/>
        <w:left w:val="none" w:sz="0" w:space="0" w:color="auto"/>
        <w:bottom w:val="none" w:sz="0" w:space="0" w:color="auto"/>
        <w:right w:val="none" w:sz="0" w:space="0" w:color="auto"/>
      </w:divBdr>
    </w:div>
    <w:div w:id="1641373948">
      <w:bodyDiv w:val="1"/>
      <w:marLeft w:val="0"/>
      <w:marRight w:val="0"/>
      <w:marTop w:val="0"/>
      <w:marBottom w:val="0"/>
      <w:divBdr>
        <w:top w:val="none" w:sz="0" w:space="0" w:color="auto"/>
        <w:left w:val="none" w:sz="0" w:space="0" w:color="auto"/>
        <w:bottom w:val="none" w:sz="0" w:space="0" w:color="auto"/>
        <w:right w:val="none" w:sz="0" w:space="0" w:color="auto"/>
      </w:divBdr>
    </w:div>
    <w:div w:id="205901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F500F6FFE51D45B371EF01D1C6CD1E" ma:contentTypeVersion="18" ma:contentTypeDescription="Create a new document." ma:contentTypeScope="" ma:versionID="004dbf0134c9d7dc67e079ea2499bd0d">
  <xsd:schema xmlns:xsd="http://www.w3.org/2001/XMLSchema" xmlns:xs="http://www.w3.org/2001/XMLSchema" xmlns:p="http://schemas.microsoft.com/office/2006/metadata/properties" xmlns:ns2="f08fc821-78df-4911-9d58-b974441e746a" xmlns:ns3="fbaf3b34-3212-4996-8694-6fc9d219f0c3" targetNamespace="http://schemas.microsoft.com/office/2006/metadata/properties" ma:root="true" ma:fieldsID="ba900dce90597a8e90eb7f692dfebb39" ns2:_="" ns3:_="">
    <xsd:import namespace="f08fc821-78df-4911-9d58-b974441e746a"/>
    <xsd:import namespace="fbaf3b34-3212-4996-8694-6fc9d219f0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fc821-78df-4911-9d58-b974441e7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 ma:index="25"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f3b34-3212-4996-8694-6fc9d219f0c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87991b1-5f89-4d80-a40c-8765ab75a058}" ma:internalName="TaxCatchAll" ma:showField="CatchAllData" ma:web="fbaf3b34-3212-4996-8694-6fc9d219f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f08fc821-78df-4911-9d58-b974441e746a" xsi:nil="true"/>
    <TaxCatchAll xmlns="fbaf3b34-3212-4996-8694-6fc9d219f0c3" xsi:nil="true"/>
    <lcf76f155ced4ddcb4097134ff3c332f xmlns="f08fc821-78df-4911-9d58-b974441e74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DF4B37-B95F-4937-BBFE-1CD853E424CD}"/>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3</cp:revision>
  <dcterms:created xsi:type="dcterms:W3CDTF">2026-03-03T15:20:00Z</dcterms:created>
  <dcterms:modified xsi:type="dcterms:W3CDTF">2026-03-03T15:21:00Z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0x01010021F500F6FFE51D45B371EF01D1C6CD1E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ies>
</file>