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79C9B" w14:textId="20C13002" w:rsidR="00AA5D6F" w:rsidRDefault="00AA5D6F" w:rsidP="00AA5D6F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697B1398" w14:textId="77777777" w:rsidR="00AA5D6F" w:rsidRDefault="00AA5D6F" w:rsidP="00AA5D6F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29CD4CA2" w14:textId="77777777" w:rsidR="00AA5D6F" w:rsidRDefault="00AA5D6F" w:rsidP="00AA5D6F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103DD4A9" w14:textId="77777777" w:rsidR="00AA5D6F" w:rsidRDefault="00AA5D6F" w:rsidP="00AA5D6F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205F5D41" w14:textId="77777777" w:rsidR="00AA5D6F" w:rsidRPr="00AA5D6F" w:rsidRDefault="00AA5D6F" w:rsidP="00AA5D6F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tbl>
      <w:tblPr>
        <w:tblW w:w="13947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748"/>
        <w:gridCol w:w="1556"/>
        <w:gridCol w:w="3138"/>
        <w:gridCol w:w="2007"/>
        <w:gridCol w:w="1878"/>
        <w:gridCol w:w="1810"/>
        <w:gridCol w:w="1810"/>
      </w:tblGrid>
      <w:tr w:rsidR="00AA5D6F" w:rsidRPr="00AA5D6F" w14:paraId="1406CDCD" w14:textId="77777777" w:rsidTr="00AA5D6F">
        <w:tc>
          <w:tcPr>
            <w:tcW w:w="17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80FB07E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Exam Board</w:t>
            </w:r>
          </w:p>
        </w:tc>
        <w:tc>
          <w:tcPr>
            <w:tcW w:w="15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CF27E82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Access to Scripts</w:t>
            </w:r>
          </w:p>
        </w:tc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EC058F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proofErr w:type="spellStart"/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Alevel</w:t>
            </w:r>
            <w:proofErr w:type="spellEnd"/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 xml:space="preserve"> Priority Review of Marking </w:t>
            </w: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br/>
              <w:t>(Uni place pending)</w:t>
            </w:r>
          </w:p>
        </w:tc>
        <w:tc>
          <w:tcPr>
            <w:tcW w:w="200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29E31F8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Review of Marking</w:t>
            </w: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br/>
              <w:t>(</w:t>
            </w:r>
            <w:proofErr w:type="spellStart"/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Alevel</w:t>
            </w:r>
            <w:proofErr w:type="spellEnd"/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)</w:t>
            </w:r>
          </w:p>
        </w:tc>
        <w:tc>
          <w:tcPr>
            <w:tcW w:w="187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9EFA3AD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Review of Marking</w:t>
            </w: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br/>
              <w:t>(GCSE)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967009C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Appeals stage 1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F8F3590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  <w:t>Appeals stage 2</w:t>
            </w:r>
          </w:p>
        </w:tc>
      </w:tr>
      <w:tr w:rsidR="00AA5D6F" w:rsidRPr="00AA5D6F" w14:paraId="3407B702" w14:textId="77777777" w:rsidTr="00AA5D6F">
        <w:tc>
          <w:tcPr>
            <w:tcW w:w="17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411E7F2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32"/>
                <w:szCs w:val="32"/>
                <w:lang w:eastAsia="en-GB"/>
                <w14:ligatures w14:val="none"/>
              </w:rPr>
              <w:t>AQA</w:t>
            </w:r>
          </w:p>
        </w:tc>
        <w:tc>
          <w:tcPr>
            <w:tcW w:w="15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DFC0AC7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Free</w:t>
            </w:r>
          </w:p>
        </w:tc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936424B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£62.95</w:t>
            </w:r>
          </w:p>
        </w:tc>
        <w:tc>
          <w:tcPr>
            <w:tcW w:w="200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9A1475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£53</w:t>
            </w:r>
          </w:p>
        </w:tc>
        <w:tc>
          <w:tcPr>
            <w:tcW w:w="187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F0FA4D8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£45.75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633D23A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£135.85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14DA4E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£232.75</w:t>
            </w:r>
          </w:p>
        </w:tc>
      </w:tr>
      <w:tr w:rsidR="00AA5D6F" w:rsidRPr="00AA5D6F" w14:paraId="01E9FC0C" w14:textId="77777777" w:rsidTr="00AA5D6F">
        <w:tc>
          <w:tcPr>
            <w:tcW w:w="17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70484F2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32"/>
                <w:szCs w:val="32"/>
                <w:lang w:eastAsia="en-GB"/>
                <w14:ligatures w14:val="none"/>
              </w:rPr>
              <w:t>Edexcel</w:t>
            </w:r>
          </w:p>
        </w:tc>
        <w:tc>
          <w:tcPr>
            <w:tcW w:w="15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36CFABF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Free</w:t>
            </w:r>
          </w:p>
        </w:tc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6DC727D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£69.40</w:t>
            </w:r>
          </w:p>
        </w:tc>
        <w:tc>
          <w:tcPr>
            <w:tcW w:w="200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220FE0D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£58.15</w:t>
            </w:r>
          </w:p>
        </w:tc>
        <w:tc>
          <w:tcPr>
            <w:tcW w:w="187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6BF0DFF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£51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A8897DF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537349C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</w:tr>
      <w:tr w:rsidR="00AA5D6F" w:rsidRPr="00AA5D6F" w14:paraId="64BDB4F5" w14:textId="77777777" w:rsidTr="00AA5D6F">
        <w:tc>
          <w:tcPr>
            <w:tcW w:w="17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714C1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32"/>
                <w:szCs w:val="32"/>
                <w:lang w:eastAsia="en-GB"/>
                <w14:ligatures w14:val="none"/>
              </w:rPr>
              <w:t>OCR</w:t>
            </w:r>
          </w:p>
        </w:tc>
        <w:tc>
          <w:tcPr>
            <w:tcW w:w="15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B63F306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Free</w:t>
            </w:r>
          </w:p>
        </w:tc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46F25E2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£85.20</w:t>
            </w:r>
          </w:p>
        </w:tc>
        <w:tc>
          <w:tcPr>
            <w:tcW w:w="200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0D0B31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£69.10</w:t>
            </w:r>
          </w:p>
        </w:tc>
        <w:tc>
          <w:tcPr>
            <w:tcW w:w="187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734A91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£69.10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4006881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£211.15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EB5EFCF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£301.50</w:t>
            </w:r>
          </w:p>
        </w:tc>
      </w:tr>
      <w:tr w:rsidR="00AA5D6F" w:rsidRPr="00AA5D6F" w14:paraId="29312ED5" w14:textId="77777777" w:rsidTr="00AA5D6F">
        <w:tc>
          <w:tcPr>
            <w:tcW w:w="17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D41642" w14:textId="77777777" w:rsidR="00AA5D6F" w:rsidRPr="00AA5D6F" w:rsidRDefault="00AA5D6F" w:rsidP="00AA5D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32"/>
                <w:szCs w:val="32"/>
                <w:lang w:eastAsia="en-GB"/>
                <w14:ligatures w14:val="none"/>
              </w:rPr>
              <w:t>WJEC</w:t>
            </w:r>
          </w:p>
        </w:tc>
        <w:tc>
          <w:tcPr>
            <w:tcW w:w="15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F66DA76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Free</w:t>
            </w:r>
          </w:p>
        </w:tc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7D7BDB4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£61.20</w:t>
            </w:r>
          </w:p>
        </w:tc>
        <w:tc>
          <w:tcPr>
            <w:tcW w:w="200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A957E40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£52</w:t>
            </w:r>
          </w:p>
        </w:tc>
        <w:tc>
          <w:tcPr>
            <w:tcW w:w="187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419519E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£46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A5CD13F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£132.60</w:t>
            </w:r>
          </w:p>
        </w:tc>
        <w:tc>
          <w:tcPr>
            <w:tcW w:w="18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5D4363A" w14:textId="77777777" w:rsidR="00AA5D6F" w:rsidRPr="00AA5D6F" w:rsidRDefault="00AA5D6F" w:rsidP="00AA5D6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AA5D6F">
              <w:rPr>
                <w:rFonts w:ascii="Calibri" w:eastAsia="Times New Roman" w:hAnsi="Calibri" w:cs="Calibri"/>
                <w:kern w:val="0"/>
                <w:sz w:val="32"/>
                <w:szCs w:val="32"/>
                <w:lang w:eastAsia="en-GB"/>
                <w14:ligatures w14:val="none"/>
              </w:rPr>
              <w:t>£222.40</w:t>
            </w:r>
          </w:p>
        </w:tc>
      </w:tr>
    </w:tbl>
    <w:p w14:paraId="44001F25" w14:textId="77777777" w:rsidR="00D856FD" w:rsidRDefault="00D856FD"/>
    <w:sectPr w:rsidR="00D856FD" w:rsidSect="00AA5D6F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7FF6E" w14:textId="77777777" w:rsidR="00AA5D6F" w:rsidRDefault="00AA5D6F" w:rsidP="00AA5D6F">
      <w:pPr>
        <w:spacing w:after="0" w:line="240" w:lineRule="auto"/>
      </w:pPr>
      <w:r>
        <w:separator/>
      </w:r>
    </w:p>
  </w:endnote>
  <w:endnote w:type="continuationSeparator" w:id="0">
    <w:p w14:paraId="4BE1B297" w14:textId="77777777" w:rsidR="00AA5D6F" w:rsidRDefault="00AA5D6F" w:rsidP="00AA5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6F363" w14:textId="77777777" w:rsidR="00AA5D6F" w:rsidRDefault="00AA5D6F" w:rsidP="00AA5D6F">
    <w:pPr>
      <w:pStyle w:val="Footer"/>
    </w:pPr>
    <w:r w:rsidRPr="00AA5D6F">
      <w:t xml:space="preserve">Fee's for </w:t>
    </w:r>
    <w:proofErr w:type="spellStart"/>
    <w:r w:rsidRPr="00AA5D6F">
      <w:t>Review's</w:t>
    </w:r>
    <w:proofErr w:type="spellEnd"/>
    <w:r w:rsidRPr="00AA5D6F">
      <w:t xml:space="preserve"> of Marking (To be paid by parent/</w:t>
    </w:r>
    <w:proofErr w:type="gramStart"/>
    <w:r w:rsidRPr="00AA5D6F">
      <w:t>carers)*</w:t>
    </w:r>
    <w:proofErr w:type="gramEnd"/>
  </w:p>
  <w:p w14:paraId="031A21BD" w14:textId="39150493" w:rsidR="00AA5D6F" w:rsidRDefault="00AA5D6F" w:rsidP="00AA5D6F">
    <w:pPr>
      <w:pStyle w:val="Footer"/>
    </w:pPr>
    <w:r w:rsidRPr="00AA5D6F">
      <w:t>*</w:t>
    </w:r>
    <w:proofErr w:type="spellStart"/>
    <w:proofErr w:type="gramStart"/>
    <w:r w:rsidRPr="00AA5D6F">
      <w:t>inc</w:t>
    </w:r>
    <w:proofErr w:type="spellEnd"/>
    <w:proofErr w:type="gramEnd"/>
    <w:r w:rsidRPr="00AA5D6F">
      <w:t xml:space="preserve"> 2% processing and admin fee.</w:t>
    </w:r>
  </w:p>
  <w:p w14:paraId="69D4295C" w14:textId="77777777" w:rsidR="00AA5D6F" w:rsidRPr="00AA5D6F" w:rsidRDefault="00AA5D6F" w:rsidP="00AA5D6F">
    <w:pPr>
      <w:pStyle w:val="Footer"/>
    </w:pPr>
  </w:p>
  <w:p w14:paraId="20240319" w14:textId="77777777" w:rsidR="00AA5D6F" w:rsidRPr="00AA5D6F" w:rsidRDefault="00AA5D6F" w:rsidP="00AA5D6F">
    <w:pPr>
      <w:pStyle w:val="Footer"/>
    </w:pPr>
    <w:r w:rsidRPr="00AA5D6F">
      <w:t xml:space="preserve">(If a students' grade goes up as a </w:t>
    </w:r>
    <w:proofErr w:type="gramStart"/>
    <w:r w:rsidRPr="00AA5D6F">
      <w:t>results of the review</w:t>
    </w:r>
    <w:proofErr w:type="gramEnd"/>
    <w:r w:rsidRPr="00AA5D6F">
      <w:t xml:space="preserve"> of marking then this fee will be refunded)</w:t>
    </w:r>
  </w:p>
  <w:p w14:paraId="465FD1E0" w14:textId="77777777" w:rsidR="00AA5D6F" w:rsidRDefault="00AA5D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EC647" w14:textId="77777777" w:rsidR="00AA5D6F" w:rsidRDefault="00AA5D6F" w:rsidP="00AA5D6F">
      <w:pPr>
        <w:spacing w:after="0" w:line="240" w:lineRule="auto"/>
      </w:pPr>
      <w:r>
        <w:separator/>
      </w:r>
    </w:p>
  </w:footnote>
  <w:footnote w:type="continuationSeparator" w:id="0">
    <w:p w14:paraId="09572681" w14:textId="77777777" w:rsidR="00AA5D6F" w:rsidRDefault="00AA5D6F" w:rsidP="00AA5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E15A3" w14:textId="0132BB77" w:rsidR="00AA5D6F" w:rsidRPr="00AA5D6F" w:rsidRDefault="00AA5D6F" w:rsidP="00AA5D6F">
    <w:pPr>
      <w:pStyle w:val="Header"/>
      <w:spacing w:after="240"/>
      <w:jc w:val="center"/>
      <w:rPr>
        <w:rFonts w:ascii="Calibri" w:hAnsi="Calibri" w:cs="Calibri"/>
        <w:b/>
        <w:bCs/>
        <w:sz w:val="56"/>
        <w:szCs w:val="56"/>
      </w:rPr>
    </w:pPr>
    <w:r w:rsidRPr="00AA5D6F">
      <w:rPr>
        <w:rFonts w:ascii="Calibri" w:hAnsi="Calibri" w:cs="Calibri"/>
        <w:b/>
        <w:bCs/>
        <w:sz w:val="56"/>
        <w:szCs w:val="56"/>
      </w:rPr>
      <w:t>Post Results Fees Summer 202</w:t>
    </w:r>
    <w:r>
      <w:rPr>
        <w:rFonts w:ascii="Calibri" w:hAnsi="Calibri" w:cs="Calibri"/>
        <w:b/>
        <w:bCs/>
        <w:sz w:val="56"/>
        <w:szCs w:val="56"/>
      </w:rPr>
      <w:t>6</w:t>
    </w:r>
  </w:p>
  <w:p w14:paraId="0821C807" w14:textId="6EAF14B6" w:rsidR="00AA5D6F" w:rsidRPr="00AA5D6F" w:rsidRDefault="00AA5D6F" w:rsidP="00AA5D6F">
    <w:pPr>
      <w:pStyle w:val="Header"/>
      <w:spacing w:after="240"/>
      <w:jc w:val="center"/>
      <w:rPr>
        <w:rFonts w:ascii="Calibri" w:hAnsi="Calibri" w:cs="Calibri"/>
      </w:rPr>
    </w:pPr>
    <w:r w:rsidRPr="00AA5D6F">
      <w:rPr>
        <w:rFonts w:ascii="Calibri" w:hAnsi="Calibri" w:cs="Calibri"/>
      </w:rPr>
      <w:t xml:space="preserve">Priority Remark &amp; priority script request deadline </w:t>
    </w:r>
    <w:r>
      <w:rPr>
        <w:rFonts w:ascii="Calibri" w:hAnsi="Calibri" w:cs="Calibri"/>
      </w:rPr>
      <w:t xml:space="preserve">- </w:t>
    </w:r>
    <w:r w:rsidRPr="00AA5D6F">
      <w:rPr>
        <w:rFonts w:ascii="Calibri" w:hAnsi="Calibri" w:cs="Calibri"/>
      </w:rPr>
      <w:t>20 August</w:t>
    </w:r>
  </w:p>
  <w:p w14:paraId="2419E44C" w14:textId="7CD5F6D5" w:rsidR="00AA5D6F" w:rsidRPr="00AA5D6F" w:rsidRDefault="00AA5D6F" w:rsidP="00AA5D6F">
    <w:pPr>
      <w:pStyle w:val="Header"/>
      <w:spacing w:after="240"/>
      <w:jc w:val="center"/>
      <w:rPr>
        <w:rFonts w:ascii="Calibri" w:hAnsi="Calibri" w:cs="Calibri"/>
      </w:rPr>
    </w:pPr>
    <w:r w:rsidRPr="00AA5D6F">
      <w:rPr>
        <w:rFonts w:ascii="Calibri" w:hAnsi="Calibri" w:cs="Calibri"/>
      </w:rPr>
      <w:t>Re</w:t>
    </w:r>
    <w:r>
      <w:rPr>
        <w:rFonts w:ascii="Calibri" w:hAnsi="Calibri" w:cs="Calibri"/>
      </w:rPr>
      <w:t>view of Marking deadline – 24 September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D6F"/>
    <w:rsid w:val="00087D30"/>
    <w:rsid w:val="008676B8"/>
    <w:rsid w:val="008D0F52"/>
    <w:rsid w:val="00AA5D6F"/>
    <w:rsid w:val="00D8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70081"/>
  <w15:chartTrackingRefBased/>
  <w15:docId w15:val="{00372A0A-C17C-40B4-B6E7-0D9AE4C2E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5D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D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D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D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D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D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D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5D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5D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D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D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D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D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D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D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D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5D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5D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5D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D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D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5D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5D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5D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5D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5D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5D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5D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5D6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A5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6F"/>
  </w:style>
  <w:style w:type="paragraph" w:styleId="Footer">
    <w:name w:val="footer"/>
    <w:basedOn w:val="Normal"/>
    <w:link w:val="FooterChar"/>
    <w:uiPriority w:val="99"/>
    <w:unhideWhenUsed/>
    <w:rsid w:val="00AA5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4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6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293</Characters>
  <Application>Microsoft Office Word</Application>
  <DocSecurity>0</DocSecurity>
  <Lines>2</Lines>
  <Paragraphs>1</Paragraphs>
  <ScaleCrop>false</ScaleCrop>
  <Company>Aspire Learning Trust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Michayla Reed</dc:creator>
  <cp:keywords/>
  <dc:description/>
  <cp:lastModifiedBy>Michayla Reed</cp:lastModifiedBy>
  <cp:revision>1</cp:revision>
  <dcterms:created xsi:type="dcterms:W3CDTF">2026-07-13T10:30:00Z</dcterms:created>
  <dcterms:modified xsi:type="dcterms:W3CDTF">2026-07-13T10:43:00Z</dcterms:modified>
</cp:coreProperties>
</file>