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9F75" w14:textId="77777777" w:rsidR="001E281E" w:rsidRPr="00163E90" w:rsidRDefault="001E281E">
      <w:pPr>
        <w:rPr>
          <w:rFonts w:cstheme="minorHAnsi"/>
        </w:rPr>
      </w:pPr>
    </w:p>
    <w:p w14:paraId="15EC2DF1" w14:textId="14351B93" w:rsidR="00D7548A" w:rsidRPr="00163E90" w:rsidRDefault="006A3BBD">
      <w:pPr>
        <w:rPr>
          <w:rFonts w:cstheme="minorHAnsi"/>
        </w:rPr>
      </w:pPr>
      <w:r w:rsidRPr="00163E90">
        <w:rPr>
          <w:rFonts w:cstheme="minorHAnsi"/>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Pr="00163E90" w:rsidRDefault="000E6038">
      <w:pPr>
        <w:rPr>
          <w:rFonts w:cstheme="minorHAnsi"/>
        </w:rPr>
      </w:pPr>
    </w:p>
    <w:p w14:paraId="5FF43EB7" w14:textId="3816D40A" w:rsidR="000E6038" w:rsidRPr="00163E90" w:rsidRDefault="000E6038">
      <w:pPr>
        <w:rPr>
          <w:rFonts w:cstheme="minorHAnsi"/>
        </w:rPr>
      </w:pPr>
    </w:p>
    <w:p w14:paraId="5ED14A24" w14:textId="1E161DFF" w:rsidR="000E6038" w:rsidRPr="00163E90" w:rsidRDefault="000E6038">
      <w:pPr>
        <w:rPr>
          <w:rFonts w:cstheme="minorHAnsi"/>
        </w:rPr>
      </w:pPr>
    </w:p>
    <w:p w14:paraId="51898E16" w14:textId="251CC2A7" w:rsidR="000E6038" w:rsidRPr="00163E90" w:rsidRDefault="000E6038">
      <w:pPr>
        <w:rPr>
          <w:rFonts w:cstheme="minorHAnsi"/>
        </w:rPr>
      </w:pPr>
    </w:p>
    <w:p w14:paraId="5B644048" w14:textId="3002EC2A" w:rsidR="000E6038" w:rsidRPr="00163E90" w:rsidRDefault="000E6038">
      <w:pPr>
        <w:rPr>
          <w:rFonts w:cstheme="minorHAnsi"/>
        </w:rPr>
      </w:pPr>
    </w:p>
    <w:p w14:paraId="7B2AD135" w14:textId="34A8E92C" w:rsidR="000E6038" w:rsidRPr="00163E90" w:rsidRDefault="000E6038">
      <w:pPr>
        <w:rPr>
          <w:rFonts w:cstheme="minorHAnsi"/>
        </w:rPr>
      </w:pPr>
    </w:p>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63E90" w14:paraId="2D157AA2" w14:textId="77777777" w:rsidTr="006A3BBD">
        <w:trPr>
          <w:trHeight w:val="374"/>
        </w:trPr>
        <w:tc>
          <w:tcPr>
            <w:tcW w:w="15021" w:type="dxa"/>
            <w:gridSpan w:val="5"/>
            <w:shd w:val="clear" w:color="auto" w:fill="CC0066"/>
          </w:tcPr>
          <w:p w14:paraId="46224DF5" w14:textId="314A6C3B" w:rsidR="000E6038" w:rsidRPr="00163E90" w:rsidRDefault="000E6038" w:rsidP="0075145E">
            <w:pPr>
              <w:rPr>
                <w:rFonts w:cstheme="minorHAnsi"/>
                <w:b/>
                <w:bCs/>
                <w:sz w:val="28"/>
                <w:szCs w:val="28"/>
              </w:rPr>
            </w:pPr>
            <w:r w:rsidRPr="00163E90">
              <w:rPr>
                <w:rFonts w:cstheme="minorHAnsi"/>
                <w:b/>
                <w:bCs/>
                <w:color w:val="FFFFFF" w:themeColor="background1"/>
                <w:sz w:val="28"/>
                <w:szCs w:val="28"/>
              </w:rPr>
              <w:lastRenderedPageBreak/>
              <w:t>Sir Harry Smith Community College Curriculum Map                SUBJECT</w:t>
            </w:r>
            <w:proofErr w:type="gramStart"/>
            <w:r w:rsidRPr="00163E90">
              <w:rPr>
                <w:rFonts w:cstheme="minorHAnsi"/>
                <w:b/>
                <w:bCs/>
                <w:color w:val="FFFFFF" w:themeColor="background1"/>
                <w:sz w:val="28"/>
                <w:szCs w:val="28"/>
              </w:rPr>
              <w:t>:  [</w:t>
            </w:r>
            <w:proofErr w:type="gramEnd"/>
            <w:r w:rsidR="00CB54D9" w:rsidRPr="00163E90">
              <w:rPr>
                <w:rFonts w:cstheme="minorHAnsi"/>
                <w:b/>
                <w:bCs/>
                <w:color w:val="FFFFFF" w:themeColor="background1"/>
                <w:sz w:val="28"/>
                <w:szCs w:val="28"/>
              </w:rPr>
              <w:t>Business Studies</w:t>
            </w:r>
            <w:r w:rsidRPr="00163E90">
              <w:rPr>
                <w:rFonts w:cstheme="minorHAnsi"/>
                <w:b/>
                <w:bCs/>
                <w:color w:val="FFFFFF" w:themeColor="background1"/>
                <w:sz w:val="28"/>
                <w:szCs w:val="28"/>
              </w:rPr>
              <w:t xml:space="preserve">]                     YEAR </w:t>
            </w:r>
            <w:r w:rsidR="00CB54D9" w:rsidRPr="00163E90">
              <w:rPr>
                <w:rFonts w:cstheme="minorHAnsi"/>
                <w:b/>
                <w:bCs/>
                <w:color w:val="FFFFFF" w:themeColor="background1"/>
                <w:sz w:val="28"/>
                <w:szCs w:val="28"/>
              </w:rPr>
              <w:t>1</w:t>
            </w:r>
            <w:r w:rsidR="00AF7787" w:rsidRPr="00163E90">
              <w:rPr>
                <w:rFonts w:cstheme="minorHAnsi"/>
                <w:b/>
                <w:bCs/>
                <w:color w:val="FFFFFF" w:themeColor="background1"/>
                <w:sz w:val="28"/>
                <w:szCs w:val="28"/>
              </w:rPr>
              <w:t>3</w:t>
            </w:r>
            <w:r w:rsidRPr="00163E90">
              <w:rPr>
                <w:rFonts w:cstheme="minorHAnsi"/>
                <w:b/>
                <w:bCs/>
                <w:color w:val="FFFFFF" w:themeColor="background1"/>
                <w:sz w:val="28"/>
                <w:szCs w:val="28"/>
              </w:rPr>
              <w:t xml:space="preserve">                  2022-23</w:t>
            </w:r>
          </w:p>
        </w:tc>
      </w:tr>
      <w:tr w:rsidR="000E6038" w:rsidRPr="00163E90" w14:paraId="40D447AA" w14:textId="77777777" w:rsidTr="006A3BBD">
        <w:trPr>
          <w:trHeight w:val="634"/>
        </w:trPr>
        <w:tc>
          <w:tcPr>
            <w:tcW w:w="15021" w:type="dxa"/>
            <w:gridSpan w:val="5"/>
          </w:tcPr>
          <w:p w14:paraId="753CA529" w14:textId="77777777" w:rsidR="000E6038" w:rsidRPr="00163E90" w:rsidRDefault="000E6038" w:rsidP="0075145E">
            <w:pPr>
              <w:rPr>
                <w:rFonts w:cstheme="minorHAnsi"/>
                <w:b/>
                <w:bCs/>
              </w:rPr>
            </w:pPr>
            <w:r w:rsidRPr="00163E90">
              <w:rPr>
                <w:rFonts w:cstheme="minorHAnsi"/>
                <w:b/>
                <w:bCs/>
              </w:rPr>
              <w:t>Curriculum Intent:</w:t>
            </w:r>
          </w:p>
          <w:p w14:paraId="32991965" w14:textId="77777777" w:rsidR="000A3D37" w:rsidRPr="00163E90" w:rsidRDefault="000A3D37" w:rsidP="000A3D37">
            <w:pPr>
              <w:spacing w:after="172" w:line="248" w:lineRule="auto"/>
              <w:ind w:left="-5" w:right="-3"/>
              <w:jc w:val="both"/>
              <w:rPr>
                <w:rFonts w:cstheme="minorHAnsi"/>
              </w:rPr>
            </w:pPr>
            <w:r w:rsidRPr="00163E90">
              <w:rPr>
                <w:rFonts w:cstheme="minorHAnsi"/>
              </w:rPr>
              <w:t xml:space="preserve">The vision for A Level Business at Sir Harry Smith is to develop students into well-rounded individuals who have an understanding and an appreciation for the world around them.  The course not only gives students a good basis for their future lives, by teaching them fundamental skills such as money management, organisation, resource management, jobs expectations and many other areas.  However, further to this, throughout the different themes of the course there is a consistent link to ethical stances and what we should do to contribute towards society, whether this is as a business or as an individual. </w:t>
            </w:r>
          </w:p>
          <w:p w14:paraId="36700924" w14:textId="77777777" w:rsidR="000A3D37" w:rsidRPr="00163E90" w:rsidRDefault="000A3D37" w:rsidP="000A3D37">
            <w:pPr>
              <w:spacing w:after="171"/>
              <w:rPr>
                <w:rFonts w:cstheme="minorHAnsi"/>
              </w:rPr>
            </w:pPr>
            <w:proofErr w:type="gramStart"/>
            <w:r w:rsidRPr="00163E90">
              <w:rPr>
                <w:rFonts w:cstheme="minorHAnsi"/>
              </w:rPr>
              <w:t>With regard to</w:t>
            </w:r>
            <w:proofErr w:type="gramEnd"/>
            <w:r w:rsidRPr="00163E90">
              <w:rPr>
                <w:rFonts w:cstheme="minorHAnsi"/>
              </w:rPr>
              <w:t xml:space="preserve"> these areas, the specification focuses on marketing, business activities, business decisions, and globalisation.  These are key themes and areas that will benefit the students throughout their careers and help develop students into well-rounded individuals. </w:t>
            </w:r>
          </w:p>
          <w:p w14:paraId="031B6E91" w14:textId="77777777" w:rsidR="000A3D37" w:rsidRPr="00163E90" w:rsidRDefault="000A3D37" w:rsidP="000A3D37">
            <w:pPr>
              <w:spacing w:after="172" w:line="248" w:lineRule="auto"/>
              <w:ind w:left="-5" w:right="-3"/>
              <w:jc w:val="both"/>
              <w:rPr>
                <w:rFonts w:cstheme="minorHAnsi"/>
              </w:rPr>
            </w:pPr>
            <w:r w:rsidRPr="00163E90">
              <w:rPr>
                <w:rFonts w:cstheme="minorHAnsi"/>
              </w:rPr>
              <w:t xml:space="preserve">Throughout the course, there is a key focus on applying knowledge to practical business examples, this helps give students empathy for different situations and helps given them a real-life perspective of the impact of businesses.  By giving students these skills, it will not only help student’s personal skills, but give them advantage in the competitive area of employment. </w:t>
            </w:r>
          </w:p>
          <w:p w14:paraId="2C0E6F65" w14:textId="33483C43" w:rsidR="000A3D37" w:rsidRPr="00163E90" w:rsidRDefault="000A3D37" w:rsidP="0075145E">
            <w:pPr>
              <w:rPr>
                <w:rFonts w:cstheme="minorHAnsi"/>
                <w:b/>
                <w:bCs/>
                <w:sz w:val="28"/>
                <w:szCs w:val="28"/>
              </w:rPr>
            </w:pPr>
          </w:p>
        </w:tc>
      </w:tr>
      <w:tr w:rsidR="000E6038" w:rsidRPr="00163E90" w14:paraId="37527C4F" w14:textId="77777777" w:rsidTr="001F6D74">
        <w:trPr>
          <w:trHeight w:val="807"/>
        </w:trPr>
        <w:tc>
          <w:tcPr>
            <w:tcW w:w="1838" w:type="dxa"/>
            <w:vAlign w:val="center"/>
          </w:tcPr>
          <w:p w14:paraId="2ACE13A9" w14:textId="0523D4CA" w:rsidR="000E6038" w:rsidRPr="00163E90" w:rsidRDefault="001F6D74" w:rsidP="001F6D74">
            <w:pPr>
              <w:jc w:val="center"/>
              <w:rPr>
                <w:rFonts w:cstheme="minorHAnsi"/>
                <w:b/>
                <w:bCs/>
                <w:sz w:val="28"/>
                <w:szCs w:val="28"/>
              </w:rPr>
            </w:pPr>
            <w:r w:rsidRPr="00163E90">
              <w:rPr>
                <w:rFonts w:cstheme="minorHAnsi"/>
                <w:b/>
                <w:bCs/>
                <w:sz w:val="28"/>
                <w:szCs w:val="28"/>
              </w:rPr>
              <w:t>School Values</w:t>
            </w:r>
          </w:p>
        </w:tc>
        <w:tc>
          <w:tcPr>
            <w:tcW w:w="2410" w:type="dxa"/>
            <w:vAlign w:val="center"/>
          </w:tcPr>
          <w:p w14:paraId="3ED4F823" w14:textId="0591316A" w:rsidR="000E6038" w:rsidRPr="00163E90" w:rsidRDefault="001F6D74" w:rsidP="001F6D74">
            <w:pPr>
              <w:jc w:val="center"/>
              <w:rPr>
                <w:rFonts w:cstheme="minorHAnsi"/>
                <w:b/>
                <w:bCs/>
                <w:sz w:val="28"/>
                <w:szCs w:val="28"/>
              </w:rPr>
            </w:pPr>
            <w:r w:rsidRPr="00163E90">
              <w:rPr>
                <w:rFonts w:cstheme="minorHAnsi"/>
                <w:b/>
                <w:bCs/>
                <w:sz w:val="28"/>
                <w:szCs w:val="28"/>
              </w:rPr>
              <w:t>Curriculum Focus</w:t>
            </w:r>
          </w:p>
        </w:tc>
        <w:tc>
          <w:tcPr>
            <w:tcW w:w="3591" w:type="dxa"/>
            <w:vAlign w:val="center"/>
          </w:tcPr>
          <w:p w14:paraId="7BC82B50" w14:textId="77777777" w:rsidR="00C50A4A" w:rsidRPr="00163E90" w:rsidRDefault="000E6038" w:rsidP="001F6D74">
            <w:pPr>
              <w:jc w:val="center"/>
              <w:rPr>
                <w:rFonts w:cstheme="minorHAnsi"/>
                <w:b/>
                <w:bCs/>
                <w:sz w:val="28"/>
                <w:szCs w:val="28"/>
              </w:rPr>
            </w:pPr>
            <w:r w:rsidRPr="00163E90">
              <w:rPr>
                <w:rFonts w:cstheme="minorHAnsi"/>
                <w:b/>
                <w:bCs/>
                <w:sz w:val="28"/>
                <w:szCs w:val="28"/>
              </w:rPr>
              <w:t>Term 1</w:t>
            </w:r>
          </w:p>
          <w:p w14:paraId="4CF8088B" w14:textId="77777777" w:rsidR="000E6038" w:rsidRPr="00163E90" w:rsidRDefault="00C50A4A" w:rsidP="001F6D74">
            <w:pPr>
              <w:jc w:val="center"/>
              <w:rPr>
                <w:rFonts w:cstheme="minorHAnsi"/>
              </w:rPr>
            </w:pPr>
            <w:r w:rsidRPr="00163E90">
              <w:rPr>
                <w:rFonts w:cstheme="minorHAnsi"/>
              </w:rPr>
              <w:t>Topics 1.1 and 1.2</w:t>
            </w:r>
          </w:p>
          <w:p w14:paraId="0B4023F8" w14:textId="626C90D3" w:rsidR="00BF00F3" w:rsidRPr="00163E90" w:rsidRDefault="00BF00F3" w:rsidP="001F6D74">
            <w:pPr>
              <w:jc w:val="center"/>
              <w:rPr>
                <w:rFonts w:cstheme="minorHAnsi"/>
                <w:b/>
                <w:bCs/>
                <w:sz w:val="28"/>
                <w:szCs w:val="28"/>
              </w:rPr>
            </w:pPr>
            <w:r w:rsidRPr="00163E90">
              <w:rPr>
                <w:rFonts w:cstheme="minorHAnsi"/>
              </w:rPr>
              <w:t>Topics 2.1 and 2.2</w:t>
            </w:r>
          </w:p>
        </w:tc>
        <w:tc>
          <w:tcPr>
            <w:tcW w:w="3591" w:type="dxa"/>
            <w:vAlign w:val="center"/>
          </w:tcPr>
          <w:p w14:paraId="3DE90F00" w14:textId="77777777" w:rsidR="00140866" w:rsidRPr="00163E90" w:rsidRDefault="000E6038" w:rsidP="001F6D74">
            <w:pPr>
              <w:jc w:val="center"/>
              <w:rPr>
                <w:rFonts w:cstheme="minorHAnsi"/>
                <w:b/>
                <w:bCs/>
                <w:sz w:val="28"/>
                <w:szCs w:val="28"/>
              </w:rPr>
            </w:pPr>
            <w:r w:rsidRPr="00163E90">
              <w:rPr>
                <w:rFonts w:cstheme="minorHAnsi"/>
                <w:b/>
                <w:bCs/>
                <w:sz w:val="28"/>
                <w:szCs w:val="28"/>
              </w:rPr>
              <w:t xml:space="preserve">Term 2 </w:t>
            </w:r>
          </w:p>
          <w:p w14:paraId="672886FC" w14:textId="77777777" w:rsidR="000E6038" w:rsidRPr="00163E90" w:rsidRDefault="00140866" w:rsidP="001F6D74">
            <w:pPr>
              <w:jc w:val="center"/>
              <w:rPr>
                <w:rFonts w:cstheme="minorHAnsi"/>
              </w:rPr>
            </w:pPr>
            <w:r w:rsidRPr="00163E90">
              <w:rPr>
                <w:rFonts w:cstheme="minorHAnsi"/>
              </w:rPr>
              <w:t>Topics 1.3 and 1.4</w:t>
            </w:r>
          </w:p>
          <w:p w14:paraId="36B09EFC" w14:textId="18CF4DC9" w:rsidR="00F006D3" w:rsidRPr="00163E90" w:rsidRDefault="00F006D3" w:rsidP="001F6D74">
            <w:pPr>
              <w:jc w:val="center"/>
              <w:rPr>
                <w:rFonts w:cstheme="minorHAnsi"/>
                <w:b/>
                <w:bCs/>
                <w:sz w:val="28"/>
                <w:szCs w:val="28"/>
              </w:rPr>
            </w:pPr>
            <w:r w:rsidRPr="00163E90">
              <w:rPr>
                <w:rFonts w:cstheme="minorHAnsi"/>
              </w:rPr>
              <w:t>Topics 2.3 and 2.4</w:t>
            </w:r>
          </w:p>
        </w:tc>
        <w:tc>
          <w:tcPr>
            <w:tcW w:w="3591" w:type="dxa"/>
            <w:vAlign w:val="center"/>
          </w:tcPr>
          <w:p w14:paraId="6AE87AE3" w14:textId="77777777" w:rsidR="004102E0" w:rsidRPr="00163E90" w:rsidRDefault="000E6038" w:rsidP="001F6D74">
            <w:pPr>
              <w:jc w:val="center"/>
              <w:rPr>
                <w:rFonts w:cstheme="minorHAnsi"/>
                <w:b/>
                <w:bCs/>
                <w:sz w:val="28"/>
                <w:szCs w:val="28"/>
              </w:rPr>
            </w:pPr>
            <w:r w:rsidRPr="00163E90">
              <w:rPr>
                <w:rFonts w:cstheme="minorHAnsi"/>
                <w:b/>
                <w:bCs/>
                <w:sz w:val="28"/>
                <w:szCs w:val="28"/>
              </w:rPr>
              <w:t xml:space="preserve">Term 3 </w:t>
            </w:r>
          </w:p>
          <w:p w14:paraId="785DA094" w14:textId="77777777" w:rsidR="000E6038" w:rsidRPr="00163E90" w:rsidRDefault="004102E0" w:rsidP="001F6D74">
            <w:pPr>
              <w:jc w:val="center"/>
              <w:rPr>
                <w:rFonts w:cstheme="minorHAnsi"/>
              </w:rPr>
            </w:pPr>
            <w:r w:rsidRPr="00163E90">
              <w:rPr>
                <w:rFonts w:cstheme="minorHAnsi"/>
              </w:rPr>
              <w:t>Topic 1.5 and mock exam prep</w:t>
            </w:r>
          </w:p>
          <w:p w14:paraId="30D004BC" w14:textId="5FF44A2B" w:rsidR="001C66EE" w:rsidRPr="00163E90" w:rsidRDefault="001C66EE" w:rsidP="001F6D74">
            <w:pPr>
              <w:jc w:val="center"/>
              <w:rPr>
                <w:rFonts w:cstheme="minorHAnsi"/>
                <w:b/>
                <w:bCs/>
                <w:sz w:val="28"/>
                <w:szCs w:val="28"/>
              </w:rPr>
            </w:pPr>
            <w:r w:rsidRPr="00163E90">
              <w:rPr>
                <w:rFonts w:cstheme="minorHAnsi"/>
              </w:rPr>
              <w:t>Topic 2.5 and mock exam prep</w:t>
            </w:r>
          </w:p>
        </w:tc>
      </w:tr>
      <w:tr w:rsidR="00230EFB" w:rsidRPr="00163E90" w14:paraId="54853470" w14:textId="77777777" w:rsidTr="00F87B59">
        <w:trPr>
          <w:trHeight w:val="965"/>
        </w:trPr>
        <w:tc>
          <w:tcPr>
            <w:tcW w:w="1838" w:type="dxa"/>
            <w:vAlign w:val="center"/>
          </w:tcPr>
          <w:p w14:paraId="7277BEA2" w14:textId="77777777" w:rsidR="00230EFB" w:rsidRPr="00163E90" w:rsidRDefault="00230EFB" w:rsidP="001F6D74">
            <w:pPr>
              <w:jc w:val="center"/>
              <w:rPr>
                <w:rFonts w:cstheme="minorHAnsi"/>
                <w:b/>
                <w:bCs/>
                <w:sz w:val="24"/>
                <w:szCs w:val="24"/>
              </w:rPr>
            </w:pPr>
            <w:r w:rsidRPr="00163E90">
              <w:rPr>
                <w:rFonts w:cstheme="minorHAnsi"/>
                <w:b/>
                <w:bCs/>
                <w:sz w:val="24"/>
                <w:szCs w:val="24"/>
              </w:rPr>
              <w:t>High Quality Learning Experience</w:t>
            </w:r>
          </w:p>
        </w:tc>
        <w:tc>
          <w:tcPr>
            <w:tcW w:w="2410" w:type="dxa"/>
            <w:vAlign w:val="center"/>
          </w:tcPr>
          <w:p w14:paraId="76D9482E" w14:textId="05E3FC8F" w:rsidR="00230EFB" w:rsidRPr="00163E90" w:rsidRDefault="00230EFB" w:rsidP="001F6D74">
            <w:pPr>
              <w:jc w:val="center"/>
              <w:rPr>
                <w:rFonts w:cstheme="minorHAnsi"/>
                <w:b/>
                <w:bCs/>
                <w:sz w:val="24"/>
                <w:szCs w:val="24"/>
              </w:rPr>
            </w:pPr>
            <w:r w:rsidRPr="00163E90">
              <w:rPr>
                <w:rFonts w:cstheme="minorHAnsi"/>
                <w:b/>
                <w:bCs/>
                <w:sz w:val="24"/>
                <w:szCs w:val="24"/>
              </w:rPr>
              <w:t>Literacy Skills and Key Vocabulary</w:t>
            </w:r>
          </w:p>
        </w:tc>
        <w:tc>
          <w:tcPr>
            <w:tcW w:w="10773" w:type="dxa"/>
            <w:gridSpan w:val="3"/>
          </w:tcPr>
          <w:p w14:paraId="66DE5F1B" w14:textId="77777777" w:rsidR="00230EFB" w:rsidRPr="00163E90" w:rsidRDefault="00230EFB" w:rsidP="00230EFB">
            <w:pPr>
              <w:spacing w:after="216"/>
              <w:rPr>
                <w:rFonts w:cstheme="minorHAnsi"/>
              </w:rPr>
            </w:pPr>
            <w:r w:rsidRPr="00163E90">
              <w:rPr>
                <w:rFonts w:cstheme="minorHAnsi"/>
              </w:rPr>
              <w:t xml:space="preserve">A Level Business is a wide-ranging course, that develops from a plethora of different skills and knowledge, clearly the knowledge and skills gained from GCSE Business will support students’ entry, however the skills listed below could be gained across the entire school curriculum: </w:t>
            </w:r>
          </w:p>
          <w:p w14:paraId="7BF38378" w14:textId="77777777" w:rsidR="00230EFB" w:rsidRPr="00163E90" w:rsidRDefault="00230EFB" w:rsidP="00230EFB">
            <w:pPr>
              <w:numPr>
                <w:ilvl w:val="0"/>
                <w:numId w:val="1"/>
              </w:numPr>
              <w:spacing w:after="42" w:line="249" w:lineRule="auto"/>
              <w:ind w:hanging="360"/>
              <w:rPr>
                <w:rFonts w:cstheme="minorHAnsi"/>
              </w:rPr>
            </w:pPr>
            <w:r w:rsidRPr="00163E90">
              <w:rPr>
                <w:rFonts w:cstheme="minorHAnsi"/>
              </w:rPr>
              <w:t xml:space="preserve">Analytical skills - these are imperative to be able to not only discuss business concepts within a class, but to break down theory within an exam answer. </w:t>
            </w:r>
          </w:p>
          <w:p w14:paraId="48078BAD" w14:textId="77777777" w:rsidR="00230EFB" w:rsidRPr="00163E90" w:rsidRDefault="00230EFB" w:rsidP="00230EFB">
            <w:pPr>
              <w:numPr>
                <w:ilvl w:val="0"/>
                <w:numId w:val="1"/>
              </w:numPr>
              <w:spacing w:after="42" w:line="249" w:lineRule="auto"/>
              <w:ind w:hanging="360"/>
              <w:rPr>
                <w:rFonts w:cstheme="minorHAnsi"/>
              </w:rPr>
            </w:pPr>
            <w:r w:rsidRPr="00163E90">
              <w:rPr>
                <w:rFonts w:cstheme="minorHAnsi"/>
              </w:rPr>
              <w:t xml:space="preserve">Application skills - which are a fundamental of business; being able to take the knowledge from learning and apply it within business context </w:t>
            </w:r>
          </w:p>
          <w:p w14:paraId="64865A11" w14:textId="77777777" w:rsidR="00230EFB" w:rsidRPr="00163E90" w:rsidRDefault="00230EFB" w:rsidP="00230EFB">
            <w:pPr>
              <w:numPr>
                <w:ilvl w:val="0"/>
                <w:numId w:val="1"/>
              </w:numPr>
              <w:spacing w:after="42" w:line="249" w:lineRule="auto"/>
              <w:ind w:hanging="360"/>
              <w:rPr>
                <w:rFonts w:cstheme="minorHAnsi"/>
              </w:rPr>
            </w:pPr>
            <w:r w:rsidRPr="00163E90">
              <w:rPr>
                <w:rFonts w:cstheme="minorHAnsi"/>
              </w:rPr>
              <w:t xml:space="preserve">Literacy skills - which are used within exam answers, as most exam questions are essay-style questions </w:t>
            </w:r>
          </w:p>
          <w:p w14:paraId="113A1F70" w14:textId="77777777" w:rsidR="00230EFB" w:rsidRPr="00163E90" w:rsidRDefault="00230EFB" w:rsidP="00230EFB">
            <w:pPr>
              <w:numPr>
                <w:ilvl w:val="0"/>
                <w:numId w:val="1"/>
              </w:numPr>
              <w:spacing w:after="42" w:line="249" w:lineRule="auto"/>
              <w:ind w:hanging="360"/>
              <w:rPr>
                <w:rFonts w:cstheme="minorHAnsi"/>
              </w:rPr>
            </w:pPr>
            <w:r w:rsidRPr="00163E90">
              <w:rPr>
                <w:rFonts w:cstheme="minorHAnsi"/>
              </w:rPr>
              <w:t xml:space="preserve">Numeracy skills - which are important throughout the course; having the confidence to utilise business calculations and formulae. </w:t>
            </w:r>
          </w:p>
          <w:p w14:paraId="7DD4B651" w14:textId="77777777" w:rsidR="00230EFB" w:rsidRPr="00163E90" w:rsidRDefault="00230EFB" w:rsidP="00230EFB">
            <w:pPr>
              <w:numPr>
                <w:ilvl w:val="0"/>
                <w:numId w:val="1"/>
              </w:numPr>
              <w:spacing w:after="342" w:line="249" w:lineRule="auto"/>
              <w:ind w:hanging="360"/>
              <w:rPr>
                <w:rFonts w:cstheme="minorHAnsi"/>
              </w:rPr>
            </w:pPr>
            <w:r w:rsidRPr="00163E90">
              <w:rPr>
                <w:rFonts w:cstheme="minorHAnsi"/>
              </w:rPr>
              <w:t xml:space="preserve">Debating skills - being able to argue what the correct course of action is, and to understand the different sides of a decision within a business scenario. </w:t>
            </w:r>
          </w:p>
          <w:p w14:paraId="1D580359" w14:textId="7955AD18" w:rsidR="00230EFB" w:rsidRPr="00163E90" w:rsidRDefault="00230EFB" w:rsidP="0075145E">
            <w:pPr>
              <w:rPr>
                <w:rFonts w:cstheme="minorHAnsi"/>
              </w:rPr>
            </w:pPr>
          </w:p>
        </w:tc>
      </w:tr>
      <w:tr w:rsidR="000E6038" w:rsidRPr="00163E90" w14:paraId="0E4314EE" w14:textId="77777777" w:rsidTr="001F6D74">
        <w:trPr>
          <w:trHeight w:val="1301"/>
        </w:trPr>
        <w:tc>
          <w:tcPr>
            <w:tcW w:w="1838" w:type="dxa"/>
            <w:vMerge w:val="restart"/>
            <w:vAlign w:val="center"/>
          </w:tcPr>
          <w:p w14:paraId="153994FE" w14:textId="77777777" w:rsidR="000E6038" w:rsidRPr="00163E90" w:rsidRDefault="000E6038" w:rsidP="001F6D74">
            <w:pPr>
              <w:jc w:val="center"/>
              <w:rPr>
                <w:rFonts w:cstheme="minorHAnsi"/>
                <w:b/>
                <w:bCs/>
                <w:sz w:val="24"/>
                <w:szCs w:val="24"/>
              </w:rPr>
            </w:pPr>
            <w:r w:rsidRPr="00163E90">
              <w:rPr>
                <w:rFonts w:cstheme="minorHAnsi"/>
                <w:b/>
                <w:bCs/>
                <w:sz w:val="24"/>
                <w:szCs w:val="24"/>
              </w:rPr>
              <w:lastRenderedPageBreak/>
              <w:t>Pursuit of Excellence</w:t>
            </w:r>
          </w:p>
        </w:tc>
        <w:tc>
          <w:tcPr>
            <w:tcW w:w="2410" w:type="dxa"/>
            <w:vAlign w:val="center"/>
          </w:tcPr>
          <w:p w14:paraId="5D1581C1" w14:textId="77777777" w:rsidR="000E6038" w:rsidRPr="00163E90" w:rsidRDefault="000E6038" w:rsidP="001F6D74">
            <w:pPr>
              <w:jc w:val="center"/>
              <w:rPr>
                <w:rFonts w:cstheme="minorHAnsi"/>
                <w:b/>
                <w:bCs/>
                <w:sz w:val="24"/>
                <w:szCs w:val="24"/>
              </w:rPr>
            </w:pPr>
            <w:r w:rsidRPr="00163E90">
              <w:rPr>
                <w:rFonts w:cstheme="minorHAnsi"/>
                <w:b/>
                <w:bCs/>
                <w:sz w:val="24"/>
                <w:szCs w:val="24"/>
              </w:rPr>
              <w:t>Knowledge and Skills</w:t>
            </w:r>
          </w:p>
        </w:tc>
        <w:tc>
          <w:tcPr>
            <w:tcW w:w="3591" w:type="dxa"/>
          </w:tcPr>
          <w:p w14:paraId="0FDF37A7" w14:textId="77777777" w:rsidR="00865F30" w:rsidRPr="00163E90" w:rsidRDefault="00865F30" w:rsidP="00865F30">
            <w:pPr>
              <w:spacing w:after="44" w:line="239" w:lineRule="auto"/>
              <w:rPr>
                <w:rFonts w:cstheme="minorHAnsi"/>
              </w:rPr>
            </w:pPr>
            <w:r w:rsidRPr="00163E90">
              <w:rPr>
                <w:rFonts w:cstheme="minorHAnsi"/>
              </w:rPr>
              <w:t xml:space="preserve">By the end of this term students should be confident in the following areas: </w:t>
            </w:r>
          </w:p>
          <w:p w14:paraId="0166B5AC" w14:textId="77777777" w:rsidR="00865F30" w:rsidRPr="00163E90" w:rsidRDefault="00865F30" w:rsidP="00865F30">
            <w:pPr>
              <w:numPr>
                <w:ilvl w:val="0"/>
                <w:numId w:val="2"/>
              </w:numPr>
              <w:spacing w:line="259" w:lineRule="auto"/>
              <w:ind w:hanging="360"/>
              <w:rPr>
                <w:rFonts w:cstheme="minorHAnsi"/>
              </w:rPr>
            </w:pPr>
            <w:r w:rsidRPr="00163E90">
              <w:rPr>
                <w:rFonts w:cstheme="minorHAnsi"/>
              </w:rPr>
              <w:t xml:space="preserve">What are markets? </w:t>
            </w:r>
          </w:p>
          <w:p w14:paraId="5C543D35" w14:textId="77777777" w:rsidR="00865F30" w:rsidRPr="00163E90" w:rsidRDefault="00865F30" w:rsidP="00865F30">
            <w:pPr>
              <w:numPr>
                <w:ilvl w:val="0"/>
                <w:numId w:val="2"/>
              </w:numPr>
              <w:spacing w:line="259" w:lineRule="auto"/>
              <w:ind w:hanging="360"/>
              <w:rPr>
                <w:rFonts w:cstheme="minorHAnsi"/>
              </w:rPr>
            </w:pPr>
            <w:r w:rsidRPr="00163E90">
              <w:rPr>
                <w:rFonts w:cstheme="minorHAnsi"/>
              </w:rPr>
              <w:t xml:space="preserve">The use and types of market research </w:t>
            </w:r>
          </w:p>
          <w:p w14:paraId="26BCFD2A" w14:textId="77777777" w:rsidR="00865F30" w:rsidRPr="00163E90" w:rsidRDefault="00865F30" w:rsidP="00865F30">
            <w:pPr>
              <w:numPr>
                <w:ilvl w:val="0"/>
                <w:numId w:val="2"/>
              </w:numPr>
              <w:spacing w:after="46"/>
              <w:ind w:hanging="360"/>
              <w:rPr>
                <w:rFonts w:cstheme="minorHAnsi"/>
              </w:rPr>
            </w:pPr>
            <w:r w:rsidRPr="00163E90">
              <w:rPr>
                <w:rFonts w:cstheme="minorHAnsi"/>
              </w:rPr>
              <w:t xml:space="preserve">Understanding market positioning (the elements that make one product stand out from another) </w:t>
            </w:r>
          </w:p>
          <w:p w14:paraId="3B48EA35" w14:textId="77777777" w:rsidR="00865F30" w:rsidRPr="00163E90" w:rsidRDefault="00865F30" w:rsidP="00865F30">
            <w:pPr>
              <w:numPr>
                <w:ilvl w:val="0"/>
                <w:numId w:val="2"/>
              </w:numPr>
              <w:spacing w:line="259" w:lineRule="auto"/>
              <w:ind w:hanging="360"/>
              <w:rPr>
                <w:rFonts w:cstheme="minorHAnsi"/>
              </w:rPr>
            </w:pPr>
            <w:r w:rsidRPr="00163E90">
              <w:rPr>
                <w:rFonts w:cstheme="minorHAnsi"/>
              </w:rPr>
              <w:t xml:space="preserve">The factor that </w:t>
            </w:r>
            <w:proofErr w:type="gramStart"/>
            <w:r w:rsidRPr="00163E90">
              <w:rPr>
                <w:rFonts w:cstheme="minorHAnsi"/>
              </w:rPr>
              <w:t>influence</w:t>
            </w:r>
            <w:proofErr w:type="gramEnd"/>
            <w:r w:rsidRPr="00163E90">
              <w:rPr>
                <w:rFonts w:cstheme="minorHAnsi"/>
              </w:rPr>
              <w:t xml:space="preserve"> supply and demand </w:t>
            </w:r>
          </w:p>
          <w:p w14:paraId="774DC4B3" w14:textId="77777777" w:rsidR="00865F30" w:rsidRPr="00163E90" w:rsidRDefault="00865F30" w:rsidP="00865F30">
            <w:pPr>
              <w:numPr>
                <w:ilvl w:val="0"/>
                <w:numId w:val="2"/>
              </w:numPr>
              <w:spacing w:after="46"/>
              <w:ind w:hanging="360"/>
              <w:rPr>
                <w:rFonts w:cstheme="minorHAnsi"/>
              </w:rPr>
            </w:pPr>
            <w:r w:rsidRPr="00163E90">
              <w:rPr>
                <w:rFonts w:cstheme="minorHAnsi"/>
              </w:rPr>
              <w:t xml:space="preserve">How these factors interact on a supply &amp; demand diagram </w:t>
            </w:r>
          </w:p>
          <w:p w14:paraId="7D7FF1DF" w14:textId="77777777" w:rsidR="00865F30" w:rsidRPr="00163E90" w:rsidRDefault="00865F30" w:rsidP="00865F30">
            <w:pPr>
              <w:numPr>
                <w:ilvl w:val="0"/>
                <w:numId w:val="2"/>
              </w:numPr>
              <w:spacing w:after="46"/>
              <w:ind w:hanging="360"/>
              <w:rPr>
                <w:rFonts w:cstheme="minorHAnsi"/>
              </w:rPr>
            </w:pPr>
            <w:r w:rsidRPr="00163E90">
              <w:rPr>
                <w:rFonts w:cstheme="minorHAnsi"/>
              </w:rPr>
              <w:t xml:space="preserve">How to calculate and interpret different types of elasticity </w:t>
            </w:r>
          </w:p>
          <w:p w14:paraId="306EF91D" w14:textId="77777777" w:rsidR="00865F30" w:rsidRPr="00163E90" w:rsidRDefault="00865F30" w:rsidP="00865F30">
            <w:pPr>
              <w:numPr>
                <w:ilvl w:val="0"/>
                <w:numId w:val="2"/>
              </w:numPr>
              <w:spacing w:after="43"/>
              <w:ind w:hanging="360"/>
              <w:rPr>
                <w:rFonts w:cstheme="minorHAnsi"/>
              </w:rPr>
            </w:pPr>
            <w:r w:rsidRPr="00163E90">
              <w:rPr>
                <w:rFonts w:cstheme="minorHAnsi"/>
              </w:rPr>
              <w:t xml:space="preserve">The different sources a business can use to raise finance (internally &amp; externally) </w:t>
            </w:r>
          </w:p>
          <w:p w14:paraId="2C57A62D" w14:textId="77777777" w:rsidR="00865F30" w:rsidRPr="00163E90" w:rsidRDefault="00865F30" w:rsidP="00865F30">
            <w:pPr>
              <w:numPr>
                <w:ilvl w:val="0"/>
                <w:numId w:val="2"/>
              </w:numPr>
              <w:spacing w:line="259" w:lineRule="auto"/>
              <w:ind w:hanging="360"/>
              <w:rPr>
                <w:rFonts w:cstheme="minorHAnsi"/>
              </w:rPr>
            </w:pPr>
            <w:r w:rsidRPr="00163E90">
              <w:rPr>
                <w:rFonts w:cstheme="minorHAnsi"/>
              </w:rPr>
              <w:t xml:space="preserve">The types and implications of liability </w:t>
            </w:r>
          </w:p>
          <w:p w14:paraId="398EE19E" w14:textId="77777777" w:rsidR="00865F30" w:rsidRPr="00163E90" w:rsidRDefault="00865F30" w:rsidP="00865F30">
            <w:pPr>
              <w:numPr>
                <w:ilvl w:val="0"/>
                <w:numId w:val="2"/>
              </w:numPr>
              <w:spacing w:line="259" w:lineRule="auto"/>
              <w:ind w:hanging="360"/>
              <w:rPr>
                <w:rFonts w:cstheme="minorHAnsi"/>
              </w:rPr>
            </w:pPr>
            <w:r w:rsidRPr="00163E90">
              <w:rPr>
                <w:rFonts w:cstheme="minorHAnsi"/>
              </w:rPr>
              <w:t xml:space="preserve">The elements of business plans and the construction </w:t>
            </w:r>
          </w:p>
          <w:p w14:paraId="39723900" w14:textId="77777777" w:rsidR="00865F30" w:rsidRPr="00163E90" w:rsidRDefault="00865F30" w:rsidP="00865F30">
            <w:pPr>
              <w:spacing w:after="24" w:line="259" w:lineRule="auto"/>
              <w:ind w:left="384"/>
              <w:rPr>
                <w:rFonts w:cstheme="minorHAnsi"/>
              </w:rPr>
            </w:pPr>
            <w:r w:rsidRPr="00163E90">
              <w:rPr>
                <w:rFonts w:cstheme="minorHAnsi"/>
              </w:rPr>
              <w:t xml:space="preserve">of </w:t>
            </w:r>
          </w:p>
          <w:p w14:paraId="6E017D3A" w14:textId="77777777" w:rsidR="00865F30" w:rsidRPr="00163E90" w:rsidRDefault="00865F30" w:rsidP="00865F30">
            <w:pPr>
              <w:numPr>
                <w:ilvl w:val="0"/>
                <w:numId w:val="2"/>
              </w:numPr>
              <w:spacing w:line="259" w:lineRule="auto"/>
              <w:ind w:hanging="360"/>
              <w:rPr>
                <w:rFonts w:cstheme="minorHAnsi"/>
              </w:rPr>
            </w:pPr>
            <w:r w:rsidRPr="00163E90">
              <w:rPr>
                <w:rFonts w:cstheme="minorHAnsi"/>
              </w:rPr>
              <w:t xml:space="preserve">How businesses forecast </w:t>
            </w:r>
          </w:p>
          <w:p w14:paraId="4A2E1E2B" w14:textId="5575685E" w:rsidR="00865F30" w:rsidRPr="00163E90" w:rsidRDefault="00865F30" w:rsidP="00865F30">
            <w:pPr>
              <w:numPr>
                <w:ilvl w:val="0"/>
                <w:numId w:val="2"/>
              </w:numPr>
              <w:spacing w:after="48" w:line="238" w:lineRule="auto"/>
              <w:ind w:hanging="360"/>
              <w:rPr>
                <w:rFonts w:cstheme="minorHAnsi"/>
              </w:rPr>
            </w:pPr>
            <w:r w:rsidRPr="00163E90">
              <w:rPr>
                <w:rFonts w:cstheme="minorHAnsi"/>
              </w:rPr>
              <w:t xml:space="preserve">Basics of business calculations; revenue, costs, profit, break even </w:t>
            </w:r>
          </w:p>
          <w:p w14:paraId="1431B106" w14:textId="5160E29C" w:rsidR="00C8076C" w:rsidRPr="00163E90" w:rsidRDefault="00C8076C" w:rsidP="00865F30">
            <w:pPr>
              <w:numPr>
                <w:ilvl w:val="0"/>
                <w:numId w:val="2"/>
              </w:numPr>
              <w:spacing w:after="48" w:line="238" w:lineRule="auto"/>
              <w:ind w:hanging="360"/>
              <w:rPr>
                <w:rFonts w:cstheme="minorHAnsi"/>
              </w:rPr>
            </w:pPr>
            <w:r w:rsidRPr="00163E90">
              <w:rPr>
                <w:rFonts w:cstheme="minorHAnsi"/>
              </w:rPr>
              <w:t>Creation of and purpose of budgeting</w:t>
            </w:r>
          </w:p>
          <w:p w14:paraId="1D1FACC5" w14:textId="62C6E7EE" w:rsidR="003A1940" w:rsidRPr="00163E90" w:rsidRDefault="003A1940" w:rsidP="00EB21BB">
            <w:pPr>
              <w:rPr>
                <w:rFonts w:cstheme="minorHAnsi"/>
              </w:rPr>
            </w:pPr>
          </w:p>
        </w:tc>
        <w:tc>
          <w:tcPr>
            <w:tcW w:w="3591" w:type="dxa"/>
          </w:tcPr>
          <w:p w14:paraId="4AA8D741" w14:textId="77777777" w:rsidR="00721077" w:rsidRPr="00163E90" w:rsidRDefault="00721077" w:rsidP="00721077">
            <w:pPr>
              <w:spacing w:after="44" w:line="239" w:lineRule="auto"/>
              <w:rPr>
                <w:rFonts w:cstheme="minorHAnsi"/>
              </w:rPr>
            </w:pPr>
            <w:r w:rsidRPr="00163E90">
              <w:rPr>
                <w:rFonts w:cstheme="minorHAnsi"/>
              </w:rPr>
              <w:t xml:space="preserve">Further to revising and revisiting previous knowledge, this term, students will particularly focus on: </w:t>
            </w:r>
          </w:p>
          <w:p w14:paraId="4A56BD04" w14:textId="77777777" w:rsidR="00721077" w:rsidRPr="00163E90" w:rsidRDefault="00721077" w:rsidP="00721077">
            <w:pPr>
              <w:numPr>
                <w:ilvl w:val="0"/>
                <w:numId w:val="3"/>
              </w:numPr>
              <w:spacing w:after="24" w:line="255" w:lineRule="auto"/>
              <w:ind w:hanging="360"/>
              <w:rPr>
                <w:rFonts w:cstheme="minorHAnsi"/>
              </w:rPr>
            </w:pPr>
            <w:r w:rsidRPr="00163E90">
              <w:rPr>
                <w:rFonts w:cstheme="minorHAnsi"/>
              </w:rPr>
              <w:t xml:space="preserve">Students should have a strong understanding of the elements of the marketing mix, </w:t>
            </w:r>
            <w:proofErr w:type="gramStart"/>
            <w:r w:rsidRPr="00163E90">
              <w:rPr>
                <w:rFonts w:cstheme="minorHAnsi"/>
              </w:rPr>
              <w:t>including:</w:t>
            </w:r>
            <w:proofErr w:type="gramEnd"/>
            <w:r w:rsidRPr="00163E90">
              <w:rPr>
                <w:rFonts w:cstheme="minorHAnsi"/>
              </w:rPr>
              <w:t xml:space="preserve"> </w:t>
            </w:r>
            <w:r w:rsidRPr="00163E90">
              <w:rPr>
                <w:rFonts w:eastAsia="Courier New" w:cstheme="minorHAnsi"/>
              </w:rPr>
              <w:t>o</w:t>
            </w:r>
            <w:r w:rsidRPr="00163E90">
              <w:rPr>
                <w:rFonts w:eastAsia="Arial" w:cstheme="minorHAnsi"/>
              </w:rPr>
              <w:t xml:space="preserve"> </w:t>
            </w:r>
            <w:r w:rsidRPr="00163E90">
              <w:rPr>
                <w:rFonts w:cstheme="minorHAnsi"/>
              </w:rPr>
              <w:t xml:space="preserve">Product; the design mix </w:t>
            </w:r>
          </w:p>
          <w:p w14:paraId="7C9E2B93" w14:textId="77777777" w:rsidR="00721077" w:rsidRPr="00163E90" w:rsidRDefault="00721077" w:rsidP="00721077">
            <w:pPr>
              <w:numPr>
                <w:ilvl w:val="1"/>
                <w:numId w:val="3"/>
              </w:numPr>
              <w:spacing w:after="19" w:line="259" w:lineRule="auto"/>
              <w:rPr>
                <w:rFonts w:cstheme="minorHAnsi"/>
              </w:rPr>
            </w:pPr>
            <w:r w:rsidRPr="00163E90">
              <w:rPr>
                <w:rFonts w:cstheme="minorHAnsi"/>
              </w:rPr>
              <w:t xml:space="preserve">Promotion; the promotional mix and branding </w:t>
            </w:r>
          </w:p>
          <w:p w14:paraId="5AFAA089" w14:textId="77777777" w:rsidR="00721077" w:rsidRPr="00163E90" w:rsidRDefault="00721077" w:rsidP="00721077">
            <w:pPr>
              <w:numPr>
                <w:ilvl w:val="1"/>
                <w:numId w:val="3"/>
              </w:numPr>
              <w:spacing w:line="277" w:lineRule="auto"/>
              <w:rPr>
                <w:rFonts w:cstheme="minorHAnsi"/>
              </w:rPr>
            </w:pPr>
            <w:r w:rsidRPr="00163E90">
              <w:rPr>
                <w:rFonts w:cstheme="minorHAnsi"/>
              </w:rPr>
              <w:t xml:space="preserve">Pricing; the different pricing strategies </w:t>
            </w:r>
            <w:r w:rsidRPr="00163E90">
              <w:rPr>
                <w:rFonts w:eastAsia="Courier New" w:cstheme="minorHAnsi"/>
              </w:rPr>
              <w:t>o</w:t>
            </w:r>
            <w:r w:rsidRPr="00163E90">
              <w:rPr>
                <w:rFonts w:eastAsia="Arial" w:cstheme="minorHAnsi"/>
              </w:rPr>
              <w:t xml:space="preserve"> </w:t>
            </w:r>
            <w:r w:rsidRPr="00163E90">
              <w:rPr>
                <w:rFonts w:cstheme="minorHAnsi"/>
              </w:rPr>
              <w:t xml:space="preserve">Place; distribution </w:t>
            </w:r>
          </w:p>
          <w:p w14:paraId="5BED849B" w14:textId="77777777" w:rsidR="00721077" w:rsidRPr="00163E90" w:rsidRDefault="00721077" w:rsidP="00721077">
            <w:pPr>
              <w:numPr>
                <w:ilvl w:val="1"/>
                <w:numId w:val="3"/>
              </w:numPr>
              <w:spacing w:line="259" w:lineRule="auto"/>
              <w:rPr>
                <w:rFonts w:cstheme="minorHAnsi"/>
              </w:rPr>
            </w:pPr>
            <w:r w:rsidRPr="00163E90">
              <w:rPr>
                <w:rFonts w:cstheme="minorHAnsi"/>
              </w:rPr>
              <w:t xml:space="preserve">The use of the marketing mix to help analyse a businesses </w:t>
            </w:r>
          </w:p>
          <w:p w14:paraId="42050A2C" w14:textId="77777777" w:rsidR="00721077" w:rsidRPr="00163E90" w:rsidRDefault="00721077" w:rsidP="00721077">
            <w:pPr>
              <w:spacing w:after="24" w:line="259" w:lineRule="auto"/>
              <w:ind w:right="12"/>
              <w:jc w:val="center"/>
              <w:rPr>
                <w:rFonts w:cstheme="minorHAnsi"/>
              </w:rPr>
            </w:pPr>
            <w:r w:rsidRPr="00163E90">
              <w:rPr>
                <w:rFonts w:cstheme="minorHAnsi"/>
              </w:rPr>
              <w:t xml:space="preserve">position, </w:t>
            </w:r>
            <w:proofErr w:type="gramStart"/>
            <w:r w:rsidRPr="00163E90">
              <w:rPr>
                <w:rFonts w:cstheme="minorHAnsi"/>
              </w:rPr>
              <w:t>e.g.</w:t>
            </w:r>
            <w:proofErr w:type="gramEnd"/>
            <w:r w:rsidRPr="00163E90">
              <w:rPr>
                <w:rFonts w:cstheme="minorHAnsi"/>
              </w:rPr>
              <w:t xml:space="preserve"> using the product life cycle and portfolio analysis </w:t>
            </w:r>
          </w:p>
          <w:p w14:paraId="566407FC" w14:textId="77777777" w:rsidR="00721077" w:rsidRPr="00163E90" w:rsidRDefault="00721077" w:rsidP="00721077">
            <w:pPr>
              <w:numPr>
                <w:ilvl w:val="0"/>
                <w:numId w:val="3"/>
              </w:numPr>
              <w:spacing w:after="48" w:line="238" w:lineRule="auto"/>
              <w:ind w:hanging="360"/>
              <w:rPr>
                <w:rFonts w:cstheme="minorHAnsi"/>
              </w:rPr>
            </w:pPr>
            <w:r w:rsidRPr="00163E90">
              <w:rPr>
                <w:rFonts w:cstheme="minorHAnsi"/>
              </w:rPr>
              <w:t xml:space="preserve">Different approaches to staffing, whether staff are treated as an asset or a cost. </w:t>
            </w:r>
          </w:p>
          <w:p w14:paraId="56932BC2" w14:textId="77777777" w:rsidR="00721077" w:rsidRPr="00163E90" w:rsidRDefault="00721077" w:rsidP="00721077">
            <w:pPr>
              <w:numPr>
                <w:ilvl w:val="0"/>
                <w:numId w:val="3"/>
              </w:numPr>
              <w:spacing w:line="259" w:lineRule="auto"/>
              <w:ind w:hanging="360"/>
              <w:rPr>
                <w:rFonts w:cstheme="minorHAnsi"/>
              </w:rPr>
            </w:pPr>
            <w:r w:rsidRPr="00163E90">
              <w:rPr>
                <w:rFonts w:cstheme="minorHAnsi"/>
              </w:rPr>
              <w:t xml:space="preserve">An understanding of a flexible workforce  </w:t>
            </w:r>
          </w:p>
          <w:p w14:paraId="670289D1" w14:textId="77777777" w:rsidR="00721077" w:rsidRPr="00163E90" w:rsidRDefault="00721077" w:rsidP="00721077">
            <w:pPr>
              <w:numPr>
                <w:ilvl w:val="0"/>
                <w:numId w:val="3"/>
              </w:numPr>
              <w:spacing w:line="259" w:lineRule="auto"/>
              <w:ind w:hanging="360"/>
              <w:rPr>
                <w:rFonts w:cstheme="minorHAnsi"/>
              </w:rPr>
            </w:pPr>
            <w:r w:rsidRPr="00163E90">
              <w:rPr>
                <w:rFonts w:cstheme="minorHAnsi"/>
              </w:rPr>
              <w:t xml:space="preserve">Employer conflicts and relationship management </w:t>
            </w:r>
          </w:p>
          <w:p w14:paraId="676DF6AF" w14:textId="77777777" w:rsidR="00721077" w:rsidRPr="00163E90" w:rsidRDefault="00721077" w:rsidP="00721077">
            <w:pPr>
              <w:numPr>
                <w:ilvl w:val="0"/>
                <w:numId w:val="3"/>
              </w:numPr>
              <w:spacing w:line="259" w:lineRule="auto"/>
              <w:ind w:hanging="360"/>
              <w:rPr>
                <w:rFonts w:cstheme="minorHAnsi"/>
              </w:rPr>
            </w:pPr>
            <w:r w:rsidRPr="00163E90">
              <w:rPr>
                <w:rFonts w:cstheme="minorHAnsi"/>
              </w:rPr>
              <w:t xml:space="preserve">Different methods of recruiting and training employees </w:t>
            </w:r>
          </w:p>
          <w:p w14:paraId="009D76AA" w14:textId="77777777" w:rsidR="00721077" w:rsidRPr="00163E90" w:rsidRDefault="00721077" w:rsidP="00721077">
            <w:pPr>
              <w:numPr>
                <w:ilvl w:val="0"/>
                <w:numId w:val="3"/>
              </w:numPr>
              <w:spacing w:after="48" w:line="237" w:lineRule="auto"/>
              <w:ind w:hanging="360"/>
              <w:rPr>
                <w:rFonts w:cstheme="minorHAnsi"/>
              </w:rPr>
            </w:pPr>
            <w:r w:rsidRPr="00163E90">
              <w:rPr>
                <w:rFonts w:cstheme="minorHAnsi"/>
              </w:rPr>
              <w:t xml:space="preserve">Understanding the construction of and impact of organisational design </w:t>
            </w:r>
          </w:p>
          <w:p w14:paraId="33DDF821" w14:textId="77777777" w:rsidR="00721077" w:rsidRPr="00163E90" w:rsidRDefault="00721077" w:rsidP="00721077">
            <w:pPr>
              <w:numPr>
                <w:ilvl w:val="0"/>
                <w:numId w:val="3"/>
              </w:numPr>
              <w:spacing w:after="46" w:line="239" w:lineRule="auto"/>
              <w:ind w:hanging="360"/>
              <w:rPr>
                <w:rFonts w:cstheme="minorHAnsi"/>
              </w:rPr>
            </w:pPr>
            <w:r w:rsidRPr="00163E90">
              <w:rPr>
                <w:rFonts w:cstheme="minorHAnsi"/>
              </w:rPr>
              <w:t xml:space="preserve">How businesses manage their finances, from types of profitability to understanding financial </w:t>
            </w:r>
            <w:proofErr w:type="gramStart"/>
            <w:r w:rsidRPr="00163E90">
              <w:rPr>
                <w:rFonts w:cstheme="minorHAnsi"/>
              </w:rPr>
              <w:t>statements;</w:t>
            </w:r>
            <w:proofErr w:type="gramEnd"/>
            <w:r w:rsidRPr="00163E90">
              <w:rPr>
                <w:rFonts w:cstheme="minorHAnsi"/>
              </w:rPr>
              <w:t xml:space="preserve"> income statements, balance sheet, and the analysis of these statements. </w:t>
            </w:r>
          </w:p>
          <w:p w14:paraId="6584CF72" w14:textId="77777777" w:rsidR="00721077" w:rsidRPr="00163E90" w:rsidRDefault="00721077" w:rsidP="00721077">
            <w:pPr>
              <w:numPr>
                <w:ilvl w:val="0"/>
                <w:numId w:val="3"/>
              </w:numPr>
              <w:spacing w:line="259" w:lineRule="auto"/>
              <w:ind w:hanging="360"/>
              <w:rPr>
                <w:rFonts w:cstheme="minorHAnsi"/>
              </w:rPr>
            </w:pPr>
            <w:r w:rsidRPr="00163E90">
              <w:rPr>
                <w:rFonts w:cstheme="minorHAnsi"/>
              </w:rPr>
              <w:t xml:space="preserve">The causes of business failure </w:t>
            </w:r>
          </w:p>
          <w:p w14:paraId="33173C5E" w14:textId="77777777" w:rsidR="00721077" w:rsidRPr="00163E90" w:rsidRDefault="00721077" w:rsidP="00721077">
            <w:pPr>
              <w:numPr>
                <w:ilvl w:val="0"/>
                <w:numId w:val="3"/>
              </w:numPr>
              <w:spacing w:after="48" w:line="237" w:lineRule="auto"/>
              <w:ind w:hanging="360"/>
              <w:rPr>
                <w:rFonts w:cstheme="minorHAnsi"/>
              </w:rPr>
            </w:pPr>
            <w:r w:rsidRPr="00163E90">
              <w:rPr>
                <w:rFonts w:cstheme="minorHAnsi"/>
              </w:rPr>
              <w:lastRenderedPageBreak/>
              <w:t xml:space="preserve">The different types of production and calculations involved with productivity </w:t>
            </w:r>
          </w:p>
          <w:p w14:paraId="5948D7DD" w14:textId="77777777" w:rsidR="00AC4737" w:rsidRPr="00163E90" w:rsidRDefault="00721077" w:rsidP="00AC4737">
            <w:pPr>
              <w:numPr>
                <w:ilvl w:val="0"/>
                <w:numId w:val="3"/>
              </w:numPr>
              <w:spacing w:line="259" w:lineRule="auto"/>
              <w:ind w:hanging="360"/>
              <w:rPr>
                <w:rFonts w:cstheme="minorHAnsi"/>
              </w:rPr>
            </w:pPr>
            <w:r w:rsidRPr="00163E90">
              <w:rPr>
                <w:rFonts w:cstheme="minorHAnsi"/>
              </w:rPr>
              <w:t xml:space="preserve">Understanding the methods of and impacts of stock control </w:t>
            </w:r>
          </w:p>
          <w:p w14:paraId="6333CB5E" w14:textId="00C9D04D" w:rsidR="00FB7BF4" w:rsidRPr="00163E90" w:rsidRDefault="00721077" w:rsidP="00AC4737">
            <w:pPr>
              <w:numPr>
                <w:ilvl w:val="0"/>
                <w:numId w:val="3"/>
              </w:numPr>
              <w:spacing w:line="259" w:lineRule="auto"/>
              <w:ind w:hanging="360"/>
              <w:rPr>
                <w:rFonts w:cstheme="minorHAnsi"/>
              </w:rPr>
            </w:pPr>
            <w:r w:rsidRPr="00163E90">
              <w:rPr>
                <w:rFonts w:cstheme="minorHAnsi"/>
              </w:rPr>
              <w:t>Being able to explain the ways that quality is managed in a business</w:t>
            </w:r>
          </w:p>
        </w:tc>
        <w:tc>
          <w:tcPr>
            <w:tcW w:w="3591" w:type="dxa"/>
          </w:tcPr>
          <w:p w14:paraId="64A560BC" w14:textId="77777777" w:rsidR="00A31050" w:rsidRPr="00163E90" w:rsidRDefault="00A31050" w:rsidP="00A31050">
            <w:pPr>
              <w:spacing w:after="47" w:line="239" w:lineRule="auto"/>
              <w:rPr>
                <w:rFonts w:cstheme="minorHAnsi"/>
              </w:rPr>
            </w:pPr>
            <w:r w:rsidRPr="00163E90">
              <w:rPr>
                <w:rFonts w:cstheme="minorHAnsi"/>
              </w:rPr>
              <w:lastRenderedPageBreak/>
              <w:t xml:space="preserve">Further to revising and revisiting previous knowledge, this term, students will particularly focus on: </w:t>
            </w:r>
          </w:p>
          <w:p w14:paraId="377CFD84" w14:textId="77777777" w:rsidR="00A31050" w:rsidRPr="00163E90" w:rsidRDefault="00A31050" w:rsidP="00A31050">
            <w:pPr>
              <w:numPr>
                <w:ilvl w:val="0"/>
                <w:numId w:val="4"/>
              </w:numPr>
              <w:spacing w:after="46"/>
              <w:ind w:hanging="360"/>
              <w:rPr>
                <w:rFonts w:cstheme="minorHAnsi"/>
              </w:rPr>
            </w:pPr>
            <w:r w:rsidRPr="00163E90">
              <w:rPr>
                <w:rFonts w:cstheme="minorHAnsi"/>
              </w:rPr>
              <w:t xml:space="preserve">The importance of entrepreneurs; understanding their role, their motives, their characteristics, and the difficulties they face becoming leaders </w:t>
            </w:r>
          </w:p>
          <w:p w14:paraId="51167609" w14:textId="77777777" w:rsidR="00A31050" w:rsidRPr="00163E90" w:rsidRDefault="00A31050" w:rsidP="00A31050">
            <w:pPr>
              <w:numPr>
                <w:ilvl w:val="0"/>
                <w:numId w:val="4"/>
              </w:numPr>
              <w:spacing w:after="43"/>
              <w:ind w:hanging="360"/>
              <w:rPr>
                <w:rFonts w:cstheme="minorHAnsi"/>
              </w:rPr>
            </w:pPr>
            <w:r w:rsidRPr="00163E90">
              <w:rPr>
                <w:rFonts w:cstheme="minorHAnsi"/>
              </w:rPr>
              <w:t xml:space="preserve">Understanding the different objectives of a business </w:t>
            </w:r>
          </w:p>
          <w:p w14:paraId="65BB233D" w14:textId="77777777" w:rsidR="00A31050" w:rsidRPr="00163E90" w:rsidRDefault="00A31050" w:rsidP="00A31050">
            <w:pPr>
              <w:numPr>
                <w:ilvl w:val="0"/>
                <w:numId w:val="4"/>
              </w:numPr>
              <w:spacing w:after="46"/>
              <w:ind w:hanging="360"/>
              <w:rPr>
                <w:rFonts w:cstheme="minorHAnsi"/>
              </w:rPr>
            </w:pPr>
            <w:r w:rsidRPr="00163E90">
              <w:rPr>
                <w:rFonts w:cstheme="minorHAnsi"/>
              </w:rPr>
              <w:t xml:space="preserve">Being able to explain the concepts of opportunity cost and trade-offs </w:t>
            </w:r>
          </w:p>
          <w:p w14:paraId="5743D18C" w14:textId="77777777" w:rsidR="00A31050" w:rsidRPr="00163E90" w:rsidRDefault="00A31050" w:rsidP="00A31050">
            <w:pPr>
              <w:numPr>
                <w:ilvl w:val="0"/>
                <w:numId w:val="4"/>
              </w:numPr>
              <w:spacing w:after="46"/>
              <w:ind w:hanging="360"/>
              <w:rPr>
                <w:rFonts w:cstheme="minorHAnsi"/>
              </w:rPr>
            </w:pPr>
            <w:r w:rsidRPr="00163E90">
              <w:rPr>
                <w:rFonts w:cstheme="minorHAnsi"/>
              </w:rPr>
              <w:t xml:space="preserve">Understanding the different forms of business ownership and the limitations of each </w:t>
            </w:r>
          </w:p>
          <w:p w14:paraId="5FCAC166" w14:textId="77777777" w:rsidR="00A31050" w:rsidRPr="00163E90" w:rsidRDefault="00A31050" w:rsidP="00A31050">
            <w:pPr>
              <w:numPr>
                <w:ilvl w:val="0"/>
                <w:numId w:val="4"/>
              </w:numPr>
              <w:spacing w:after="37" w:line="238" w:lineRule="auto"/>
              <w:ind w:hanging="360"/>
              <w:rPr>
                <w:rFonts w:cstheme="minorHAnsi"/>
              </w:rPr>
            </w:pPr>
            <w:r w:rsidRPr="00163E90">
              <w:rPr>
                <w:rFonts w:cstheme="minorHAnsi"/>
              </w:rPr>
              <w:t xml:space="preserve">The economy, understanding the different elements that are influenced within the economy, including: </w:t>
            </w:r>
          </w:p>
          <w:p w14:paraId="006A4238" w14:textId="77777777" w:rsidR="00A31050" w:rsidRPr="00163E90" w:rsidRDefault="00A31050" w:rsidP="00A31050">
            <w:pPr>
              <w:numPr>
                <w:ilvl w:val="0"/>
                <w:numId w:val="5"/>
              </w:numPr>
              <w:spacing w:line="277" w:lineRule="auto"/>
              <w:ind w:hanging="360"/>
              <w:rPr>
                <w:rFonts w:cstheme="minorHAnsi"/>
              </w:rPr>
            </w:pPr>
            <w:r w:rsidRPr="00163E90">
              <w:rPr>
                <w:rFonts w:cstheme="minorHAnsi"/>
              </w:rPr>
              <w:t xml:space="preserve">Inflation </w:t>
            </w:r>
            <w:r w:rsidRPr="00163E90">
              <w:rPr>
                <w:rFonts w:eastAsia="Courier New" w:cstheme="minorHAnsi"/>
              </w:rPr>
              <w:t>o</w:t>
            </w:r>
            <w:r w:rsidRPr="00163E90">
              <w:rPr>
                <w:rFonts w:eastAsia="Arial" w:cstheme="minorHAnsi"/>
              </w:rPr>
              <w:t xml:space="preserve"> </w:t>
            </w:r>
            <w:r w:rsidRPr="00163E90">
              <w:rPr>
                <w:rFonts w:cstheme="minorHAnsi"/>
              </w:rPr>
              <w:t xml:space="preserve">Exchange rates </w:t>
            </w:r>
            <w:proofErr w:type="spellStart"/>
            <w:r w:rsidRPr="00163E90">
              <w:rPr>
                <w:rFonts w:eastAsia="Courier New" w:cstheme="minorHAnsi"/>
              </w:rPr>
              <w:t>o</w:t>
            </w:r>
            <w:proofErr w:type="spellEnd"/>
            <w:r w:rsidRPr="00163E90">
              <w:rPr>
                <w:rFonts w:eastAsia="Arial" w:cstheme="minorHAnsi"/>
              </w:rPr>
              <w:t xml:space="preserve"> </w:t>
            </w:r>
            <w:r w:rsidRPr="00163E90">
              <w:rPr>
                <w:rFonts w:cstheme="minorHAnsi"/>
              </w:rPr>
              <w:t xml:space="preserve">Interest rates </w:t>
            </w:r>
          </w:p>
          <w:p w14:paraId="077B21DC" w14:textId="77777777" w:rsidR="00A31050" w:rsidRPr="00163E90" w:rsidRDefault="00A31050" w:rsidP="00A31050">
            <w:pPr>
              <w:numPr>
                <w:ilvl w:val="0"/>
                <w:numId w:val="5"/>
              </w:numPr>
              <w:spacing w:after="21" w:line="259" w:lineRule="auto"/>
              <w:ind w:hanging="360"/>
              <w:rPr>
                <w:rFonts w:cstheme="minorHAnsi"/>
              </w:rPr>
            </w:pPr>
            <w:r w:rsidRPr="00163E90">
              <w:rPr>
                <w:rFonts w:cstheme="minorHAnsi"/>
              </w:rPr>
              <w:t xml:space="preserve">Taxation and government spending </w:t>
            </w:r>
          </w:p>
          <w:p w14:paraId="19CE9B4A" w14:textId="77777777" w:rsidR="00A31050" w:rsidRPr="00163E90" w:rsidRDefault="00A31050" w:rsidP="00A31050">
            <w:pPr>
              <w:numPr>
                <w:ilvl w:val="0"/>
                <w:numId w:val="5"/>
              </w:numPr>
              <w:spacing w:after="31" w:line="259" w:lineRule="auto"/>
              <w:ind w:hanging="360"/>
              <w:rPr>
                <w:rFonts w:cstheme="minorHAnsi"/>
              </w:rPr>
            </w:pPr>
            <w:r w:rsidRPr="00163E90">
              <w:rPr>
                <w:rFonts w:cstheme="minorHAnsi"/>
              </w:rPr>
              <w:t xml:space="preserve">The business </w:t>
            </w:r>
            <w:proofErr w:type="gramStart"/>
            <w:r w:rsidRPr="00163E90">
              <w:rPr>
                <w:rFonts w:cstheme="minorHAnsi"/>
              </w:rPr>
              <w:t>cycle</w:t>
            </w:r>
            <w:proofErr w:type="gramEnd"/>
            <w:r w:rsidRPr="00163E90">
              <w:rPr>
                <w:rFonts w:cstheme="minorHAnsi"/>
              </w:rPr>
              <w:t xml:space="preserve"> </w:t>
            </w:r>
          </w:p>
          <w:p w14:paraId="550DD221" w14:textId="262824DD" w:rsidR="007B6FE5" w:rsidRPr="00163E90" w:rsidRDefault="00A31050" w:rsidP="00A31050">
            <w:pPr>
              <w:rPr>
                <w:rFonts w:cstheme="minorHAnsi"/>
              </w:rPr>
            </w:pPr>
            <w:r w:rsidRPr="00163E90">
              <w:rPr>
                <w:rFonts w:eastAsia="Segoe UI Symbol" w:cstheme="minorHAnsi"/>
              </w:rPr>
              <w:t></w:t>
            </w:r>
            <w:r w:rsidRPr="00163E90">
              <w:rPr>
                <w:rFonts w:eastAsia="Arial" w:cstheme="minorHAnsi"/>
              </w:rPr>
              <w:t xml:space="preserve"> </w:t>
            </w:r>
            <w:r w:rsidRPr="00163E90">
              <w:rPr>
                <w:rFonts w:eastAsia="Arial" w:cstheme="minorHAnsi"/>
              </w:rPr>
              <w:tab/>
            </w:r>
            <w:r w:rsidRPr="00163E90">
              <w:rPr>
                <w:rFonts w:cstheme="minorHAnsi"/>
              </w:rPr>
              <w:t>The impact of different types of legislation on a business</w:t>
            </w:r>
          </w:p>
        </w:tc>
      </w:tr>
      <w:tr w:rsidR="004A3EBC" w:rsidRPr="00163E90" w14:paraId="14476840" w14:textId="77777777" w:rsidTr="001F6D74">
        <w:trPr>
          <w:trHeight w:val="1301"/>
        </w:trPr>
        <w:tc>
          <w:tcPr>
            <w:tcW w:w="1838" w:type="dxa"/>
            <w:vMerge/>
            <w:vAlign w:val="center"/>
          </w:tcPr>
          <w:p w14:paraId="3E86B93D" w14:textId="77777777" w:rsidR="004A3EBC" w:rsidRPr="00163E90" w:rsidRDefault="004A3EBC" w:rsidP="004A3EBC">
            <w:pPr>
              <w:jc w:val="center"/>
              <w:rPr>
                <w:rFonts w:cstheme="minorHAnsi"/>
                <w:b/>
                <w:bCs/>
                <w:sz w:val="24"/>
                <w:szCs w:val="24"/>
              </w:rPr>
            </w:pPr>
          </w:p>
        </w:tc>
        <w:tc>
          <w:tcPr>
            <w:tcW w:w="2410" w:type="dxa"/>
            <w:vAlign w:val="center"/>
          </w:tcPr>
          <w:p w14:paraId="517D3DA3" w14:textId="77777777" w:rsidR="004A3EBC" w:rsidRPr="00163E90" w:rsidRDefault="004A3EBC" w:rsidP="004A3EBC">
            <w:pPr>
              <w:jc w:val="center"/>
              <w:rPr>
                <w:rFonts w:cstheme="minorHAnsi"/>
                <w:b/>
                <w:bCs/>
                <w:sz w:val="24"/>
                <w:szCs w:val="24"/>
              </w:rPr>
            </w:pPr>
            <w:r w:rsidRPr="00163E90">
              <w:rPr>
                <w:rFonts w:cstheme="minorHAnsi"/>
                <w:b/>
                <w:bCs/>
                <w:sz w:val="24"/>
                <w:szCs w:val="24"/>
              </w:rPr>
              <w:t>Subject specific pedagogy</w:t>
            </w:r>
          </w:p>
        </w:tc>
        <w:tc>
          <w:tcPr>
            <w:tcW w:w="3591" w:type="dxa"/>
          </w:tcPr>
          <w:p w14:paraId="2BFC95D6" w14:textId="77777777" w:rsidR="004A3EBC" w:rsidRPr="00163E90" w:rsidRDefault="004A3EBC" w:rsidP="004A3EBC">
            <w:pPr>
              <w:spacing w:line="259" w:lineRule="auto"/>
              <w:ind w:left="38"/>
              <w:rPr>
                <w:rFonts w:cstheme="minorHAnsi"/>
              </w:rPr>
            </w:pPr>
            <w:r w:rsidRPr="00163E90">
              <w:rPr>
                <w:rFonts w:cstheme="minorHAnsi"/>
              </w:rPr>
              <w:t xml:space="preserve">Topics 1.1 and 1.2  </w:t>
            </w:r>
          </w:p>
          <w:p w14:paraId="64535ECF" w14:textId="77777777" w:rsidR="006F6497" w:rsidRPr="00163E90" w:rsidRDefault="006F6497" w:rsidP="006F6497">
            <w:pPr>
              <w:rPr>
                <w:rFonts w:cstheme="minorHAnsi"/>
              </w:rPr>
            </w:pPr>
            <w:r w:rsidRPr="00163E90">
              <w:rPr>
                <w:rFonts w:cstheme="minorHAnsi"/>
              </w:rPr>
              <w:t>This introduces students to marketing, following through concepts such as what is marketing, how businesses conduct market research, and how they position themselves within a market. This is then developed with economic understanding, linking to elasticity of demand, income elasticity, and the impact of supply and demand.</w:t>
            </w:r>
          </w:p>
          <w:p w14:paraId="140D00E5" w14:textId="77777777" w:rsidR="004A3EBC" w:rsidRPr="00163E90" w:rsidRDefault="004A3EBC" w:rsidP="004A3EBC">
            <w:pPr>
              <w:spacing w:line="259" w:lineRule="auto"/>
              <w:ind w:left="38"/>
              <w:rPr>
                <w:rFonts w:cstheme="minorHAnsi"/>
              </w:rPr>
            </w:pPr>
            <w:r w:rsidRPr="00163E90">
              <w:rPr>
                <w:rFonts w:cstheme="minorHAnsi"/>
              </w:rPr>
              <w:t xml:space="preserve">Introducing with these topics help students understand the fundamentals of marketing which allow further understanding </w:t>
            </w:r>
          </w:p>
          <w:p w14:paraId="51E815FA" w14:textId="77777777" w:rsidR="004A3EBC" w:rsidRPr="00163E90" w:rsidRDefault="004A3EBC" w:rsidP="004A3EBC">
            <w:pPr>
              <w:spacing w:line="259" w:lineRule="auto"/>
              <w:ind w:left="38"/>
              <w:rPr>
                <w:rFonts w:cstheme="minorHAnsi"/>
              </w:rPr>
            </w:pPr>
            <w:r w:rsidRPr="00163E90">
              <w:rPr>
                <w:rFonts w:cstheme="minorHAnsi"/>
              </w:rPr>
              <w:t xml:space="preserve"> </w:t>
            </w:r>
          </w:p>
          <w:p w14:paraId="4F9FE7EB" w14:textId="77777777" w:rsidR="004A3EBC" w:rsidRPr="00163E90" w:rsidRDefault="004A3EBC" w:rsidP="004A3EBC">
            <w:pPr>
              <w:spacing w:line="259" w:lineRule="auto"/>
              <w:ind w:left="38"/>
              <w:rPr>
                <w:rFonts w:cstheme="minorHAnsi"/>
              </w:rPr>
            </w:pPr>
            <w:r w:rsidRPr="00163E90">
              <w:rPr>
                <w:rFonts w:cstheme="minorHAnsi"/>
              </w:rPr>
              <w:t xml:space="preserve">Topics 2.1 and 2.2 </w:t>
            </w:r>
          </w:p>
          <w:p w14:paraId="7984B649" w14:textId="77777777" w:rsidR="00EB21BB" w:rsidRPr="00163E90" w:rsidRDefault="00EB21BB" w:rsidP="00EB21BB">
            <w:pPr>
              <w:rPr>
                <w:rFonts w:cstheme="minorHAnsi"/>
              </w:rPr>
            </w:pPr>
            <w:r w:rsidRPr="00163E90">
              <w:rPr>
                <w:rFonts w:cstheme="minorHAnsi"/>
              </w:rPr>
              <w:t>Here, students learn the fundamentals of finance, from the different sources of finance within a business, to how businesses plan their finances; covering areas such as business plans, sales forecasting, cash flow forecasting and another essential knowledge such as break even</w:t>
            </w:r>
          </w:p>
          <w:p w14:paraId="4CB2864F" w14:textId="449102E1" w:rsidR="004A3EBC" w:rsidRPr="00163E90" w:rsidRDefault="004A3EBC" w:rsidP="004A3EBC">
            <w:pPr>
              <w:rPr>
                <w:rFonts w:cstheme="minorHAnsi"/>
              </w:rPr>
            </w:pPr>
            <w:r w:rsidRPr="00163E90">
              <w:rPr>
                <w:rFonts w:cstheme="minorHAnsi"/>
              </w:rPr>
              <w:t xml:space="preserve">These are the fundamentals of business finance, and so introducing </w:t>
            </w:r>
            <w:r w:rsidRPr="00163E90">
              <w:rPr>
                <w:rFonts w:cstheme="minorHAnsi"/>
              </w:rPr>
              <w:lastRenderedPageBreak/>
              <w:t xml:space="preserve">these topics helps students access the course </w:t>
            </w:r>
          </w:p>
        </w:tc>
        <w:tc>
          <w:tcPr>
            <w:tcW w:w="3591" w:type="dxa"/>
          </w:tcPr>
          <w:p w14:paraId="0A2849C8" w14:textId="77777777" w:rsidR="004A3EBC" w:rsidRPr="00163E90" w:rsidRDefault="004A3EBC" w:rsidP="004A3EBC">
            <w:pPr>
              <w:spacing w:line="259" w:lineRule="auto"/>
              <w:ind w:left="38"/>
              <w:rPr>
                <w:rFonts w:cstheme="minorHAnsi"/>
              </w:rPr>
            </w:pPr>
            <w:r w:rsidRPr="00163E90">
              <w:rPr>
                <w:rFonts w:cstheme="minorHAnsi"/>
              </w:rPr>
              <w:lastRenderedPageBreak/>
              <w:t xml:space="preserve">Topics 1.3 and 1.4 </w:t>
            </w:r>
          </w:p>
          <w:p w14:paraId="6EBEE8CF" w14:textId="77777777" w:rsidR="00EB21BB" w:rsidRPr="00163E90" w:rsidRDefault="00EB21BB" w:rsidP="00EB21BB">
            <w:pPr>
              <w:rPr>
                <w:rFonts w:cstheme="minorHAnsi"/>
              </w:rPr>
            </w:pPr>
            <w:r w:rsidRPr="00163E90">
              <w:rPr>
                <w:rFonts w:cstheme="minorHAnsi"/>
              </w:rPr>
              <w:t xml:space="preserve">This continues marketing, focusing on how a business designs their products, and promote them. This follows into other areas of the marketing mix, such as pricing and distribution. Topic 1.4 focuses on how businesses themselves are organised, </w:t>
            </w:r>
            <w:proofErr w:type="gramStart"/>
            <w:r w:rsidRPr="00163E90">
              <w:rPr>
                <w:rFonts w:cstheme="minorHAnsi"/>
              </w:rPr>
              <w:t>with regard to</w:t>
            </w:r>
            <w:proofErr w:type="gramEnd"/>
            <w:r w:rsidRPr="00163E90">
              <w:rPr>
                <w:rFonts w:cstheme="minorHAnsi"/>
              </w:rPr>
              <w:t xml:space="preserve"> employees and organisational structures</w:t>
            </w:r>
          </w:p>
          <w:p w14:paraId="46A3418B" w14:textId="77777777" w:rsidR="004A3EBC" w:rsidRPr="00163E90" w:rsidRDefault="004A3EBC" w:rsidP="004A3EBC">
            <w:pPr>
              <w:spacing w:line="259" w:lineRule="auto"/>
              <w:ind w:left="38"/>
              <w:rPr>
                <w:rFonts w:cstheme="minorHAnsi"/>
              </w:rPr>
            </w:pPr>
            <w:r w:rsidRPr="00163E90">
              <w:rPr>
                <w:rFonts w:cstheme="minorHAnsi"/>
              </w:rPr>
              <w:t xml:space="preserve">The marketing mix follows naturally from the fundamentals of marketing, taught in term 1 </w:t>
            </w:r>
          </w:p>
          <w:p w14:paraId="00163AB5" w14:textId="77777777" w:rsidR="004A3EBC" w:rsidRPr="00163E90" w:rsidRDefault="004A3EBC" w:rsidP="004A3EBC">
            <w:pPr>
              <w:spacing w:line="259" w:lineRule="auto"/>
              <w:ind w:left="38"/>
              <w:rPr>
                <w:rFonts w:cstheme="minorHAnsi"/>
              </w:rPr>
            </w:pPr>
            <w:r w:rsidRPr="00163E90">
              <w:rPr>
                <w:rFonts w:eastAsia="Times New Roman" w:cstheme="minorHAnsi"/>
                <w:sz w:val="20"/>
              </w:rPr>
              <w:t xml:space="preserve"> </w:t>
            </w:r>
          </w:p>
          <w:p w14:paraId="6FD6D09F" w14:textId="77777777" w:rsidR="004A3EBC" w:rsidRPr="00163E90" w:rsidRDefault="004A3EBC" w:rsidP="004A3EBC">
            <w:pPr>
              <w:spacing w:line="259" w:lineRule="auto"/>
              <w:ind w:left="38"/>
              <w:rPr>
                <w:rFonts w:cstheme="minorHAnsi"/>
              </w:rPr>
            </w:pPr>
            <w:r w:rsidRPr="00163E90">
              <w:rPr>
                <w:rFonts w:cstheme="minorHAnsi"/>
              </w:rPr>
              <w:t xml:space="preserve">Topics 2.3 and 2.4 </w:t>
            </w:r>
          </w:p>
          <w:p w14:paraId="3DC2BC21" w14:textId="77777777" w:rsidR="00EB21BB" w:rsidRPr="00163E90" w:rsidRDefault="00EB21BB" w:rsidP="00EB21BB">
            <w:pPr>
              <w:spacing w:line="239" w:lineRule="auto"/>
              <w:ind w:left="2" w:right="32"/>
              <w:rPr>
                <w:rFonts w:cstheme="minorHAnsi"/>
              </w:rPr>
            </w:pPr>
            <w:r w:rsidRPr="00163E90">
              <w:rPr>
                <w:rFonts w:cstheme="minorHAnsi"/>
              </w:rPr>
              <w:t xml:space="preserve">Students develop this knowledge with understanding of how businesses manage their finances and resources, understanding core </w:t>
            </w:r>
          </w:p>
          <w:p w14:paraId="72B82397" w14:textId="77777777" w:rsidR="00EB21BB" w:rsidRPr="00163E90" w:rsidRDefault="00EB21BB" w:rsidP="00EB21BB">
            <w:pPr>
              <w:spacing w:line="259" w:lineRule="auto"/>
              <w:ind w:left="2"/>
              <w:rPr>
                <w:rFonts w:cstheme="minorHAnsi"/>
              </w:rPr>
            </w:pPr>
            <w:r w:rsidRPr="00163E90">
              <w:rPr>
                <w:rFonts w:cstheme="minorHAnsi"/>
              </w:rPr>
              <w:t xml:space="preserve">elements such as </w:t>
            </w:r>
          </w:p>
          <w:p w14:paraId="1D3A3D63" w14:textId="77777777" w:rsidR="00EB21BB" w:rsidRPr="00163E90" w:rsidRDefault="00EB21BB" w:rsidP="00EB21BB">
            <w:pPr>
              <w:rPr>
                <w:rFonts w:cstheme="minorHAnsi"/>
              </w:rPr>
            </w:pPr>
            <w:r w:rsidRPr="00163E90">
              <w:rPr>
                <w:rFonts w:cstheme="minorHAnsi"/>
              </w:rPr>
              <w:t xml:space="preserve">profitability, </w:t>
            </w:r>
            <w:proofErr w:type="gramStart"/>
            <w:r w:rsidRPr="00163E90">
              <w:rPr>
                <w:rFonts w:cstheme="minorHAnsi"/>
              </w:rPr>
              <w:t>liquidity</w:t>
            </w:r>
            <w:proofErr w:type="gramEnd"/>
            <w:r w:rsidRPr="00163E90">
              <w:rPr>
                <w:rFonts w:cstheme="minorHAnsi"/>
              </w:rPr>
              <w:t xml:space="preserve"> and productivity.</w:t>
            </w:r>
          </w:p>
          <w:p w14:paraId="77D75458" w14:textId="1F0E5DAC" w:rsidR="004A3EBC" w:rsidRPr="00163E90" w:rsidRDefault="004A3EBC" w:rsidP="004A3EBC">
            <w:pPr>
              <w:rPr>
                <w:rFonts w:cstheme="minorHAnsi"/>
              </w:rPr>
            </w:pPr>
            <w:r w:rsidRPr="00163E90">
              <w:rPr>
                <w:rFonts w:cstheme="minorHAnsi"/>
              </w:rPr>
              <w:t xml:space="preserve">Once students understand the fundamentals of finance, knowing how they manage their resources is a natural progression </w:t>
            </w:r>
          </w:p>
        </w:tc>
        <w:tc>
          <w:tcPr>
            <w:tcW w:w="3591" w:type="dxa"/>
          </w:tcPr>
          <w:p w14:paraId="052C64FB" w14:textId="77777777" w:rsidR="004A3EBC" w:rsidRPr="00163E90" w:rsidRDefault="004A3EBC" w:rsidP="004A3EBC">
            <w:pPr>
              <w:spacing w:line="259" w:lineRule="auto"/>
              <w:ind w:left="36"/>
              <w:rPr>
                <w:rFonts w:cstheme="minorHAnsi"/>
              </w:rPr>
            </w:pPr>
            <w:r w:rsidRPr="00163E90">
              <w:rPr>
                <w:rFonts w:cstheme="minorHAnsi"/>
              </w:rPr>
              <w:t xml:space="preserve">Topic 1.5 </w:t>
            </w:r>
          </w:p>
          <w:p w14:paraId="60DA4054" w14:textId="77777777" w:rsidR="00EB21BB" w:rsidRPr="00163E90" w:rsidRDefault="00EB21BB" w:rsidP="00EB21BB">
            <w:pPr>
              <w:rPr>
                <w:rFonts w:cstheme="minorHAnsi"/>
              </w:rPr>
            </w:pPr>
            <w:r w:rsidRPr="00163E90">
              <w:rPr>
                <w:rFonts w:cstheme="minorHAnsi"/>
              </w:rPr>
              <w:t>This looks at the different ways that businesses are structures and entrepreneurial motives. Focusing on entrepreneurs and forms of ownership. Further to this, students are given time to practise exam technique and develop this essential skill</w:t>
            </w:r>
          </w:p>
          <w:p w14:paraId="132AAE54" w14:textId="77777777" w:rsidR="004A3EBC" w:rsidRPr="00163E90" w:rsidRDefault="004A3EBC" w:rsidP="004A3EBC">
            <w:pPr>
              <w:spacing w:line="259" w:lineRule="auto"/>
              <w:rPr>
                <w:rFonts w:cstheme="minorHAnsi"/>
              </w:rPr>
            </w:pPr>
            <w:r w:rsidRPr="00163E90">
              <w:rPr>
                <w:rFonts w:cstheme="minorHAnsi"/>
              </w:rPr>
              <w:t xml:space="preserve">This is a good way to round of learning for the year as once students understand businesses and marketing, they can apply their learning to different forms of business </w:t>
            </w:r>
          </w:p>
          <w:p w14:paraId="676E8862" w14:textId="77777777" w:rsidR="004A3EBC" w:rsidRPr="00163E90" w:rsidRDefault="004A3EBC" w:rsidP="004A3EBC">
            <w:pPr>
              <w:spacing w:line="259" w:lineRule="auto"/>
              <w:rPr>
                <w:rFonts w:cstheme="minorHAnsi"/>
              </w:rPr>
            </w:pPr>
            <w:r w:rsidRPr="00163E90">
              <w:rPr>
                <w:rFonts w:eastAsia="Times New Roman" w:cstheme="minorHAnsi"/>
                <w:sz w:val="20"/>
              </w:rPr>
              <w:t xml:space="preserve"> </w:t>
            </w:r>
          </w:p>
          <w:p w14:paraId="1672F677" w14:textId="77777777" w:rsidR="004A3EBC" w:rsidRPr="00163E90" w:rsidRDefault="004A3EBC" w:rsidP="004A3EBC">
            <w:pPr>
              <w:spacing w:line="259" w:lineRule="auto"/>
              <w:rPr>
                <w:rFonts w:cstheme="minorHAnsi"/>
              </w:rPr>
            </w:pPr>
            <w:r w:rsidRPr="00163E90">
              <w:rPr>
                <w:rFonts w:cstheme="minorHAnsi"/>
              </w:rPr>
              <w:t xml:space="preserve">Topics 2.5 </w:t>
            </w:r>
          </w:p>
          <w:p w14:paraId="697F7108" w14:textId="77777777" w:rsidR="00EB21BB" w:rsidRPr="00163E90" w:rsidRDefault="00EB21BB" w:rsidP="004A3EBC">
            <w:pPr>
              <w:rPr>
                <w:rFonts w:cstheme="minorHAnsi"/>
              </w:rPr>
            </w:pPr>
            <w:r w:rsidRPr="00163E90">
              <w:rPr>
                <w:rFonts w:cstheme="minorHAnsi"/>
              </w:rPr>
              <w:t xml:space="preserve">Students focus their knowledge on the external environment, understanding how the external environment impacts businesses, </w:t>
            </w:r>
            <w:proofErr w:type="gramStart"/>
            <w:r w:rsidRPr="00163E90">
              <w:rPr>
                <w:rFonts w:cstheme="minorHAnsi"/>
              </w:rPr>
              <w:t>from economic factors,</w:t>
            </w:r>
            <w:proofErr w:type="gramEnd"/>
            <w:r w:rsidRPr="00163E90">
              <w:rPr>
                <w:rFonts w:cstheme="minorHAnsi"/>
              </w:rPr>
              <w:t xml:space="preserve"> to social influences, as well as other external impacts. We also use this time to help students apply their knowledge to exam technique.</w:t>
            </w:r>
          </w:p>
          <w:p w14:paraId="1ACBB765" w14:textId="59F3653B" w:rsidR="004A3EBC" w:rsidRPr="00163E90" w:rsidRDefault="004A3EBC" w:rsidP="004A3EBC">
            <w:pPr>
              <w:rPr>
                <w:rFonts w:cstheme="minorHAnsi"/>
              </w:rPr>
            </w:pPr>
            <w:r w:rsidRPr="00163E90">
              <w:rPr>
                <w:rFonts w:cstheme="minorHAnsi"/>
              </w:rPr>
              <w:t xml:space="preserve">By having prior knowledge of finance, and then learning external influences, it helps students analyse </w:t>
            </w:r>
            <w:r w:rsidRPr="00163E90">
              <w:rPr>
                <w:rFonts w:cstheme="minorHAnsi"/>
              </w:rPr>
              <w:lastRenderedPageBreak/>
              <w:t xml:space="preserve">the impact of external influence on a business </w:t>
            </w:r>
          </w:p>
        </w:tc>
      </w:tr>
      <w:tr w:rsidR="003A17E7" w:rsidRPr="00163E90" w14:paraId="1D0B1505" w14:textId="77777777" w:rsidTr="0058684C">
        <w:trPr>
          <w:trHeight w:val="1228"/>
        </w:trPr>
        <w:tc>
          <w:tcPr>
            <w:tcW w:w="1838" w:type="dxa"/>
            <w:vAlign w:val="center"/>
          </w:tcPr>
          <w:p w14:paraId="12770877" w14:textId="77777777" w:rsidR="003A17E7" w:rsidRPr="00163E90" w:rsidRDefault="003A17E7" w:rsidP="001F6D74">
            <w:pPr>
              <w:jc w:val="center"/>
              <w:rPr>
                <w:rFonts w:cstheme="minorHAnsi"/>
                <w:b/>
                <w:bCs/>
                <w:sz w:val="24"/>
                <w:szCs w:val="24"/>
              </w:rPr>
            </w:pPr>
            <w:r w:rsidRPr="00163E90">
              <w:rPr>
                <w:rFonts w:cstheme="minorHAnsi"/>
                <w:b/>
                <w:bCs/>
                <w:sz w:val="24"/>
                <w:szCs w:val="24"/>
              </w:rPr>
              <w:lastRenderedPageBreak/>
              <w:t>Extending the boundaries of learning</w:t>
            </w:r>
          </w:p>
        </w:tc>
        <w:tc>
          <w:tcPr>
            <w:tcW w:w="2410" w:type="dxa"/>
            <w:vAlign w:val="center"/>
          </w:tcPr>
          <w:p w14:paraId="7B8C6CF5" w14:textId="165CB3A6" w:rsidR="003A17E7" w:rsidRPr="00163E90" w:rsidRDefault="003A17E7" w:rsidP="001F6D74">
            <w:pPr>
              <w:jc w:val="center"/>
              <w:rPr>
                <w:rFonts w:cstheme="minorHAnsi"/>
                <w:b/>
                <w:bCs/>
                <w:sz w:val="24"/>
                <w:szCs w:val="24"/>
              </w:rPr>
            </w:pPr>
            <w:r w:rsidRPr="00163E90">
              <w:rPr>
                <w:rFonts w:cstheme="minorHAnsi"/>
                <w:b/>
                <w:bCs/>
                <w:sz w:val="24"/>
                <w:szCs w:val="24"/>
              </w:rPr>
              <w:t>Cultural Capital and beyond the curriculum</w:t>
            </w:r>
          </w:p>
        </w:tc>
        <w:tc>
          <w:tcPr>
            <w:tcW w:w="10773" w:type="dxa"/>
            <w:gridSpan w:val="3"/>
          </w:tcPr>
          <w:p w14:paraId="03A24264" w14:textId="77777777" w:rsidR="0071309B" w:rsidRPr="00163E90" w:rsidRDefault="0071309B" w:rsidP="0071309B">
            <w:pPr>
              <w:spacing w:after="171"/>
              <w:rPr>
                <w:rFonts w:cstheme="minorHAnsi"/>
              </w:rPr>
            </w:pPr>
            <w:r w:rsidRPr="00163E90">
              <w:rPr>
                <w:rFonts w:cstheme="minorHAnsi"/>
              </w:rPr>
              <w:t>A large part of the course is devoted to linking business concepts to real-life examples.  There created an enriched environment, as students’ learning is consistently being applied to real-life, world examples.  This is supplemented with teachers leading their learning by reflecting on their own practice within industry and encouraging learners to do the same.  There are of course some learners without any experience of the workplace, and therefore there is time in the scheme of work given to allow students to research their own career paths and potential career routes.  For instance, in theme 1, when teaching marketing, there are a number of careers that lead from this (such as a marketing manager</w:t>
            </w:r>
            <w:proofErr w:type="gramStart"/>
            <w:r w:rsidRPr="00163E90">
              <w:rPr>
                <w:rFonts w:cstheme="minorHAnsi"/>
              </w:rPr>
              <w:t>)</w:t>
            </w:r>
            <w:proofErr w:type="gramEnd"/>
            <w:r w:rsidRPr="00163E90">
              <w:rPr>
                <w:rFonts w:cstheme="minorHAnsi"/>
              </w:rPr>
              <w:t xml:space="preserve"> and students are given time to reflect on this and research potential careers.  </w:t>
            </w:r>
          </w:p>
          <w:p w14:paraId="79BF3583" w14:textId="2DCEC95D" w:rsidR="006D3E5C" w:rsidRPr="00163E90" w:rsidRDefault="003A17E7" w:rsidP="006D3E5C">
            <w:pPr>
              <w:spacing w:line="259" w:lineRule="auto"/>
              <w:rPr>
                <w:rFonts w:cstheme="minorHAnsi"/>
              </w:rPr>
            </w:pPr>
            <w:r w:rsidRPr="00163E90">
              <w:rPr>
                <w:rFonts w:cstheme="minorHAnsi"/>
              </w:rPr>
              <w:t xml:space="preserve">A Level Business is a course that relies upon a wide knowledge and skills-base, and therefore is naturally a cross-curricular subject; from literacy, to numeracy, to exploring theories and hypothesise, it uses </w:t>
            </w:r>
            <w:proofErr w:type="gramStart"/>
            <w:r w:rsidRPr="00163E90">
              <w:rPr>
                <w:rFonts w:cstheme="minorHAnsi"/>
              </w:rPr>
              <w:t>a number of</w:t>
            </w:r>
            <w:proofErr w:type="gramEnd"/>
            <w:r w:rsidRPr="00163E90">
              <w:rPr>
                <w:rFonts w:cstheme="minorHAnsi"/>
              </w:rPr>
              <w:t xml:space="preserve"> skills.  Some of the main areas that business links with are English, Mathematics and Economics. Clear literacy and writing skills are fundamental to answering exam questions, Mathematics is used throughout the quantitative elements of the course, which are significant, whether this is simple calculations or interpreting and analysing data. Economics has clear links as there are cross-over topics, although they are taught to a higher level in economics, for instance learning about the external environment, elasticity, supply and demand, or other economic factors such as interest rates and exchange rates.  Below are some examples where these links are within the course: </w:t>
            </w:r>
          </w:p>
          <w:p w14:paraId="433A1A38" w14:textId="5A93F8DE" w:rsidR="006D3E5C" w:rsidRPr="00163E90" w:rsidRDefault="006D3E5C" w:rsidP="006D3E5C">
            <w:pPr>
              <w:spacing w:line="259" w:lineRule="auto"/>
              <w:rPr>
                <w:rFonts w:cstheme="minorHAnsi"/>
              </w:rPr>
            </w:pPr>
            <w:r w:rsidRPr="00163E90">
              <w:rPr>
                <w:rFonts w:cstheme="minorHAnsi"/>
              </w:rPr>
              <w:t xml:space="preserve">Term 1 </w:t>
            </w:r>
          </w:p>
          <w:p w14:paraId="270CAAA4" w14:textId="77777777" w:rsidR="006D3E5C" w:rsidRPr="00163E90" w:rsidRDefault="006D3E5C" w:rsidP="006D3E5C">
            <w:pPr>
              <w:spacing w:line="259" w:lineRule="auto"/>
              <w:rPr>
                <w:rFonts w:cstheme="minorHAnsi"/>
              </w:rPr>
            </w:pPr>
            <w:r w:rsidRPr="00163E90">
              <w:rPr>
                <w:rFonts w:cstheme="minorHAnsi"/>
              </w:rPr>
              <w:t xml:space="preserve">Business builds on the skills used across a number of topics as it is a diverse course, </w:t>
            </w:r>
            <w:proofErr w:type="gramStart"/>
            <w:r w:rsidRPr="00163E90">
              <w:rPr>
                <w:rFonts w:cstheme="minorHAnsi"/>
              </w:rPr>
              <w:t>however</w:t>
            </w:r>
            <w:proofErr w:type="gramEnd"/>
            <w:r w:rsidRPr="00163E90">
              <w:rPr>
                <w:rFonts w:cstheme="minorHAnsi"/>
              </w:rPr>
              <w:t xml:space="preserve"> here are some examples. Clear links with economics - for instance through teaching of supply and demand. Furthermore, clear numeracy skills used, for instance with ratio analysis and calculations. </w:t>
            </w:r>
          </w:p>
          <w:p w14:paraId="605417A5" w14:textId="77777777" w:rsidR="006D3E5C" w:rsidRPr="00163E90" w:rsidRDefault="006D3E5C" w:rsidP="006D3E5C">
            <w:pPr>
              <w:spacing w:line="259" w:lineRule="auto"/>
              <w:rPr>
                <w:rFonts w:cstheme="minorHAnsi"/>
              </w:rPr>
            </w:pPr>
            <w:r w:rsidRPr="00163E90">
              <w:rPr>
                <w:rFonts w:cstheme="minorHAnsi"/>
              </w:rPr>
              <w:t>Term 2</w:t>
            </w:r>
          </w:p>
          <w:p w14:paraId="151BEDA9" w14:textId="77777777" w:rsidR="006D3E5C" w:rsidRPr="00163E90" w:rsidRDefault="006D3E5C" w:rsidP="006D3E5C">
            <w:pPr>
              <w:spacing w:line="259" w:lineRule="auto"/>
              <w:rPr>
                <w:rFonts w:cstheme="minorHAnsi"/>
              </w:rPr>
            </w:pPr>
            <w:r w:rsidRPr="00163E90">
              <w:rPr>
                <w:rFonts w:cstheme="minorHAnsi"/>
              </w:rPr>
              <w:t xml:space="preserve">Numeracy is important, for instance through topics taught in theme 2. Psychology is also linked well, an example being the motivations of employees. </w:t>
            </w:r>
          </w:p>
          <w:p w14:paraId="064E1AC5" w14:textId="77777777" w:rsidR="00A84AD5" w:rsidRPr="00163E90" w:rsidRDefault="00A84AD5" w:rsidP="00A84AD5">
            <w:pPr>
              <w:spacing w:line="259" w:lineRule="auto"/>
              <w:jc w:val="both"/>
              <w:rPr>
                <w:rFonts w:cstheme="minorHAnsi"/>
              </w:rPr>
            </w:pPr>
            <w:r w:rsidRPr="00163E90">
              <w:rPr>
                <w:rFonts w:cstheme="minorHAnsi"/>
              </w:rPr>
              <w:t>Term 3</w:t>
            </w:r>
          </w:p>
          <w:p w14:paraId="7D65A113" w14:textId="77777777" w:rsidR="00A84AD5" w:rsidRPr="00163E90" w:rsidRDefault="00A84AD5" w:rsidP="00A84AD5">
            <w:pPr>
              <w:spacing w:line="259" w:lineRule="auto"/>
              <w:jc w:val="both"/>
              <w:rPr>
                <w:rFonts w:cstheme="minorHAnsi"/>
              </w:rPr>
            </w:pPr>
            <w:r w:rsidRPr="00163E90">
              <w:rPr>
                <w:rFonts w:cstheme="minorHAnsi"/>
              </w:rPr>
              <w:t xml:space="preserve">Again, psychology is used when linking entrepreneurial motivation. Furthermore, topics such as sociology are used in the impacts of external influences. </w:t>
            </w:r>
          </w:p>
          <w:p w14:paraId="34402CFF" w14:textId="71C031EE" w:rsidR="003A17E7" w:rsidRPr="00163E90" w:rsidRDefault="003A17E7" w:rsidP="0075145E">
            <w:pPr>
              <w:rPr>
                <w:rFonts w:cstheme="minorHAnsi"/>
              </w:rPr>
            </w:pPr>
          </w:p>
        </w:tc>
      </w:tr>
      <w:tr w:rsidR="00A3682A" w:rsidRPr="00163E90" w14:paraId="5C2232D0" w14:textId="77777777" w:rsidTr="000F51A2">
        <w:trPr>
          <w:trHeight w:val="1228"/>
        </w:trPr>
        <w:tc>
          <w:tcPr>
            <w:tcW w:w="1838" w:type="dxa"/>
            <w:vAlign w:val="center"/>
          </w:tcPr>
          <w:p w14:paraId="4D322740" w14:textId="77777777" w:rsidR="00A3682A" w:rsidRPr="00163E90" w:rsidRDefault="00A3682A" w:rsidP="001F6D74">
            <w:pPr>
              <w:jc w:val="center"/>
              <w:rPr>
                <w:rFonts w:cstheme="minorHAnsi"/>
                <w:b/>
                <w:bCs/>
                <w:sz w:val="24"/>
                <w:szCs w:val="24"/>
              </w:rPr>
            </w:pPr>
            <w:r w:rsidRPr="00163E90">
              <w:rPr>
                <w:rFonts w:cstheme="minorHAnsi"/>
                <w:b/>
                <w:bCs/>
                <w:sz w:val="24"/>
                <w:szCs w:val="24"/>
              </w:rPr>
              <w:t>Achievement</w:t>
            </w:r>
          </w:p>
        </w:tc>
        <w:tc>
          <w:tcPr>
            <w:tcW w:w="2410" w:type="dxa"/>
            <w:vAlign w:val="center"/>
          </w:tcPr>
          <w:p w14:paraId="18189234" w14:textId="7D649588" w:rsidR="00A3682A" w:rsidRPr="00163E90" w:rsidRDefault="00A3682A" w:rsidP="001F6D74">
            <w:pPr>
              <w:jc w:val="center"/>
              <w:rPr>
                <w:rFonts w:cstheme="minorHAnsi"/>
                <w:b/>
                <w:bCs/>
                <w:sz w:val="24"/>
                <w:szCs w:val="24"/>
              </w:rPr>
            </w:pPr>
            <w:r w:rsidRPr="00163E90">
              <w:rPr>
                <w:rFonts w:cstheme="minorHAnsi"/>
                <w:b/>
                <w:bCs/>
                <w:sz w:val="24"/>
                <w:szCs w:val="24"/>
              </w:rPr>
              <w:t>Assessment</w:t>
            </w:r>
          </w:p>
        </w:tc>
        <w:tc>
          <w:tcPr>
            <w:tcW w:w="10773" w:type="dxa"/>
            <w:gridSpan w:val="3"/>
          </w:tcPr>
          <w:p w14:paraId="006912AC" w14:textId="77777777" w:rsidR="000A00B7" w:rsidRPr="00163E90" w:rsidRDefault="000A00B7" w:rsidP="000A00B7">
            <w:pPr>
              <w:spacing w:after="167"/>
              <w:rPr>
                <w:rFonts w:cstheme="minorHAnsi"/>
              </w:rPr>
            </w:pPr>
            <w:r w:rsidRPr="00163E90">
              <w:rPr>
                <w:rFonts w:cstheme="minorHAnsi"/>
              </w:rPr>
              <w:t xml:space="preserve">The curriculum is assessed throughout the course in </w:t>
            </w:r>
            <w:proofErr w:type="gramStart"/>
            <w:r w:rsidRPr="00163E90">
              <w:rPr>
                <w:rFonts w:cstheme="minorHAnsi"/>
              </w:rPr>
              <w:t>a number of</w:t>
            </w:r>
            <w:proofErr w:type="gramEnd"/>
            <w:r w:rsidRPr="00163E90">
              <w:rPr>
                <w:rFonts w:cstheme="minorHAnsi"/>
              </w:rPr>
              <w:t xml:space="preserve"> different ways.  These range from informal assessment within the class, to more thorough, formal assessments.  There is a large emphasis on understanding a quantity of different knowledge points and theories, and therefore key term tests make up a large part of informal assessment.   Further to this, there is a large focus on quantitative skills within the course, as students are expected to </w:t>
            </w:r>
            <w:r w:rsidRPr="00163E90">
              <w:rPr>
                <w:rFonts w:cstheme="minorHAnsi"/>
              </w:rPr>
              <w:lastRenderedPageBreak/>
              <w:t xml:space="preserve">be able to perform an array of calculations, therefore ongoing quantitative assessment also makes up a large part of informal testing. </w:t>
            </w:r>
          </w:p>
          <w:p w14:paraId="59FDF1E7" w14:textId="77777777" w:rsidR="000A00B7" w:rsidRPr="00163E90" w:rsidRDefault="000A00B7" w:rsidP="000A00B7">
            <w:pPr>
              <w:spacing w:after="170"/>
              <w:rPr>
                <w:rFonts w:cstheme="minorHAnsi"/>
              </w:rPr>
            </w:pPr>
            <w:r w:rsidRPr="00163E90">
              <w:rPr>
                <w:rFonts w:cstheme="minorHAnsi"/>
              </w:rPr>
              <w:t xml:space="preserve">Teachers are responsible for setting regular assessments.  Within each theme there are </w:t>
            </w:r>
            <w:proofErr w:type="gramStart"/>
            <w:r w:rsidRPr="00163E90">
              <w:rPr>
                <w:rFonts w:cstheme="minorHAnsi"/>
              </w:rPr>
              <w:t>a number of</w:t>
            </w:r>
            <w:proofErr w:type="gramEnd"/>
            <w:r w:rsidRPr="00163E90">
              <w:rPr>
                <w:rFonts w:cstheme="minorHAnsi"/>
              </w:rPr>
              <w:t xml:space="preserve"> topics, at the end of each topic the students will have a topic assessment, which could take the form of exam-style questions or knowledge-based questions.  Further to this, the class regularly use exam-style questions within the lesson to help develop their knowledge into the format of an exam answer. </w:t>
            </w:r>
          </w:p>
          <w:p w14:paraId="7E360534" w14:textId="77777777" w:rsidR="000A00B7" w:rsidRPr="00163E90" w:rsidRDefault="000A00B7" w:rsidP="000A00B7">
            <w:pPr>
              <w:spacing w:after="342"/>
              <w:rPr>
                <w:rFonts w:cstheme="minorHAnsi"/>
              </w:rPr>
            </w:pPr>
            <w:proofErr w:type="gramStart"/>
            <w:r w:rsidRPr="00163E90">
              <w:rPr>
                <w:rFonts w:cstheme="minorHAnsi"/>
              </w:rPr>
              <w:t>All of</w:t>
            </w:r>
            <w:proofErr w:type="gramEnd"/>
            <w:r w:rsidRPr="00163E90">
              <w:rPr>
                <w:rFonts w:cstheme="minorHAnsi"/>
              </w:rPr>
              <w:t xml:space="preserve"> these assessments lead towards formal assessment, in the form of mock examinations, which makes up the three formal exam weeks the students undertake each year. </w:t>
            </w:r>
          </w:p>
          <w:p w14:paraId="48F0045C" w14:textId="0E03A984" w:rsidR="00A3682A" w:rsidRPr="00163E90" w:rsidRDefault="00A3682A" w:rsidP="0075145E">
            <w:pPr>
              <w:rPr>
                <w:rFonts w:cstheme="minorHAnsi"/>
              </w:rPr>
            </w:pPr>
            <w:r w:rsidRPr="00163E90">
              <w:rPr>
                <w:rFonts w:cstheme="minorHAnsi"/>
              </w:rPr>
              <w:t>There are various assessments throughout the course, from regular mini assessments within the class, to practise exam questions, to more formal assessments</w:t>
            </w:r>
            <w:r w:rsidR="00C5669F" w:rsidRPr="00163E90">
              <w:rPr>
                <w:rFonts w:cstheme="minorHAnsi"/>
              </w:rPr>
              <w:t>, such as:</w:t>
            </w:r>
          </w:p>
          <w:p w14:paraId="1CD9FA1A" w14:textId="593ABD02" w:rsidR="005B0E18" w:rsidRPr="00163E90" w:rsidRDefault="00BE2685" w:rsidP="00C5669F">
            <w:pPr>
              <w:pStyle w:val="ListParagraph"/>
              <w:numPr>
                <w:ilvl w:val="0"/>
                <w:numId w:val="6"/>
              </w:numPr>
              <w:rPr>
                <w:rFonts w:cstheme="minorHAnsi"/>
              </w:rPr>
            </w:pPr>
            <w:r w:rsidRPr="00163E90">
              <w:rPr>
                <w:rFonts w:cstheme="minorHAnsi"/>
              </w:rPr>
              <w:t>End of module tests</w:t>
            </w:r>
          </w:p>
          <w:p w14:paraId="3D71EA3E" w14:textId="2688D3CD" w:rsidR="00801E51" w:rsidRPr="00163E90" w:rsidRDefault="00801E51" w:rsidP="00C5669F">
            <w:pPr>
              <w:pStyle w:val="ListParagraph"/>
              <w:numPr>
                <w:ilvl w:val="0"/>
                <w:numId w:val="6"/>
              </w:numPr>
              <w:rPr>
                <w:rFonts w:cstheme="minorHAnsi"/>
              </w:rPr>
            </w:pPr>
            <w:r w:rsidRPr="00163E90">
              <w:rPr>
                <w:rFonts w:cstheme="minorHAnsi"/>
              </w:rPr>
              <w:t>In class mock exam questions</w:t>
            </w:r>
          </w:p>
          <w:p w14:paraId="6A32199D" w14:textId="2E7F4B48" w:rsidR="00801E51" w:rsidRPr="00163E90" w:rsidRDefault="00C5669F" w:rsidP="00C5669F">
            <w:pPr>
              <w:pStyle w:val="ListParagraph"/>
              <w:numPr>
                <w:ilvl w:val="0"/>
                <w:numId w:val="6"/>
              </w:numPr>
              <w:rPr>
                <w:rFonts w:cstheme="minorHAnsi"/>
              </w:rPr>
            </w:pPr>
            <w:r w:rsidRPr="00163E90">
              <w:rPr>
                <w:rFonts w:cstheme="minorHAnsi"/>
              </w:rPr>
              <w:t>End of year Mock examinations</w:t>
            </w:r>
          </w:p>
          <w:p w14:paraId="7EAA08D8" w14:textId="52B56490" w:rsidR="0089266F" w:rsidRPr="00163E90" w:rsidRDefault="0089266F" w:rsidP="0075145E">
            <w:pPr>
              <w:rPr>
                <w:rFonts w:cstheme="minorHAnsi"/>
              </w:rPr>
            </w:pPr>
          </w:p>
        </w:tc>
      </w:tr>
      <w:tr w:rsidR="00B767CB" w:rsidRPr="00163E90" w14:paraId="74454BEC" w14:textId="77777777" w:rsidTr="008F12EB">
        <w:trPr>
          <w:trHeight w:val="1228"/>
        </w:trPr>
        <w:tc>
          <w:tcPr>
            <w:tcW w:w="1838" w:type="dxa"/>
            <w:vAlign w:val="center"/>
          </w:tcPr>
          <w:p w14:paraId="27044894" w14:textId="77777777" w:rsidR="00B767CB" w:rsidRPr="00163E90" w:rsidRDefault="00B767CB" w:rsidP="001F6D74">
            <w:pPr>
              <w:jc w:val="center"/>
              <w:rPr>
                <w:rFonts w:cstheme="minorHAnsi"/>
                <w:b/>
                <w:bCs/>
                <w:sz w:val="24"/>
                <w:szCs w:val="24"/>
              </w:rPr>
            </w:pPr>
            <w:r w:rsidRPr="00163E90">
              <w:rPr>
                <w:rFonts w:cstheme="minorHAnsi"/>
                <w:b/>
                <w:bCs/>
                <w:sz w:val="24"/>
                <w:szCs w:val="24"/>
              </w:rPr>
              <w:lastRenderedPageBreak/>
              <w:t>Valuing People</w:t>
            </w:r>
          </w:p>
        </w:tc>
        <w:tc>
          <w:tcPr>
            <w:tcW w:w="2410" w:type="dxa"/>
            <w:vAlign w:val="center"/>
          </w:tcPr>
          <w:p w14:paraId="6A6128A2" w14:textId="77777777" w:rsidR="00B767CB" w:rsidRPr="00163E90" w:rsidRDefault="00B767CB" w:rsidP="001F6D74">
            <w:pPr>
              <w:jc w:val="center"/>
              <w:rPr>
                <w:rFonts w:cstheme="minorHAnsi"/>
                <w:b/>
                <w:bCs/>
                <w:sz w:val="24"/>
                <w:szCs w:val="24"/>
              </w:rPr>
            </w:pPr>
            <w:r w:rsidRPr="00163E90">
              <w:rPr>
                <w:rFonts w:cstheme="minorHAnsi"/>
                <w:b/>
                <w:bCs/>
                <w:sz w:val="24"/>
                <w:szCs w:val="24"/>
              </w:rPr>
              <w:t>How our curriculum meets the needs of every individual</w:t>
            </w:r>
          </w:p>
        </w:tc>
        <w:tc>
          <w:tcPr>
            <w:tcW w:w="10773" w:type="dxa"/>
            <w:gridSpan w:val="3"/>
          </w:tcPr>
          <w:p w14:paraId="4B145E1B" w14:textId="77777777" w:rsidR="00B767CB" w:rsidRPr="00163E90" w:rsidRDefault="00B767CB" w:rsidP="00B767CB">
            <w:pPr>
              <w:spacing w:line="259" w:lineRule="auto"/>
              <w:ind w:left="-5"/>
              <w:rPr>
                <w:rFonts w:cstheme="minorHAnsi"/>
              </w:rPr>
            </w:pPr>
            <w:r w:rsidRPr="00163E90">
              <w:rPr>
                <w:rFonts w:cstheme="minorHAnsi"/>
              </w:rPr>
              <w:t xml:space="preserve">Students Vision. </w:t>
            </w:r>
          </w:p>
          <w:p w14:paraId="676B026E" w14:textId="77777777" w:rsidR="00B767CB" w:rsidRPr="00163E90" w:rsidRDefault="00B767CB" w:rsidP="00B767CB">
            <w:pPr>
              <w:numPr>
                <w:ilvl w:val="0"/>
                <w:numId w:val="7"/>
              </w:numPr>
              <w:spacing w:after="42" w:line="249" w:lineRule="auto"/>
              <w:ind w:hanging="360"/>
              <w:rPr>
                <w:rFonts w:cstheme="minorHAnsi"/>
              </w:rPr>
            </w:pPr>
            <w:r w:rsidRPr="00163E90">
              <w:rPr>
                <w:rFonts w:cstheme="minorHAnsi"/>
              </w:rPr>
              <w:t xml:space="preserve">To experience awe and wonder gaining an enthusiasm and appreciation for the importance of business in student’s lives </w:t>
            </w:r>
          </w:p>
          <w:p w14:paraId="0F4920E3" w14:textId="77777777" w:rsidR="00B767CB" w:rsidRPr="00163E90" w:rsidRDefault="00B767CB" w:rsidP="00B767CB">
            <w:pPr>
              <w:numPr>
                <w:ilvl w:val="0"/>
                <w:numId w:val="7"/>
              </w:numPr>
              <w:spacing w:after="42" w:line="249" w:lineRule="auto"/>
              <w:ind w:hanging="360"/>
              <w:rPr>
                <w:rFonts w:cstheme="minorHAnsi"/>
              </w:rPr>
            </w:pPr>
            <w:r w:rsidRPr="00163E90">
              <w:rPr>
                <w:rFonts w:cstheme="minorHAnsi"/>
              </w:rPr>
              <w:t xml:space="preserve">To understand the perspectives of different groups when we apply our knowledge to real life </w:t>
            </w:r>
          </w:p>
          <w:p w14:paraId="037F5FAA" w14:textId="77777777" w:rsidR="00B767CB" w:rsidRPr="00163E90" w:rsidRDefault="00B767CB" w:rsidP="00B767CB">
            <w:pPr>
              <w:numPr>
                <w:ilvl w:val="0"/>
                <w:numId w:val="7"/>
              </w:numPr>
              <w:spacing w:after="42" w:line="249" w:lineRule="auto"/>
              <w:ind w:hanging="360"/>
              <w:rPr>
                <w:rFonts w:cstheme="minorHAnsi"/>
              </w:rPr>
            </w:pPr>
            <w:r w:rsidRPr="00163E90">
              <w:rPr>
                <w:rFonts w:cstheme="minorHAnsi"/>
              </w:rPr>
              <w:t xml:space="preserve">To understand personal responsibilities for their own and businesses actions within society </w:t>
            </w:r>
          </w:p>
          <w:p w14:paraId="48859CE7" w14:textId="77777777" w:rsidR="00B767CB" w:rsidRPr="00163E90" w:rsidRDefault="00B767CB" w:rsidP="00B767CB">
            <w:pPr>
              <w:numPr>
                <w:ilvl w:val="0"/>
                <w:numId w:val="7"/>
              </w:numPr>
              <w:spacing w:after="42" w:line="249" w:lineRule="auto"/>
              <w:ind w:hanging="360"/>
              <w:rPr>
                <w:rFonts w:cstheme="minorHAnsi"/>
              </w:rPr>
            </w:pPr>
            <w:r w:rsidRPr="00163E90">
              <w:rPr>
                <w:rFonts w:cstheme="minorHAnsi"/>
              </w:rPr>
              <w:t xml:space="preserve">To gain lateral thinking skills, especially </w:t>
            </w:r>
            <w:proofErr w:type="gramStart"/>
            <w:r w:rsidRPr="00163E90">
              <w:rPr>
                <w:rFonts w:cstheme="minorHAnsi"/>
              </w:rPr>
              <w:t>with regard to</w:t>
            </w:r>
            <w:proofErr w:type="gramEnd"/>
            <w:r w:rsidRPr="00163E90">
              <w:rPr>
                <w:rFonts w:cstheme="minorHAnsi"/>
              </w:rPr>
              <w:t xml:space="preserve"> problem solving in different applied contexts. </w:t>
            </w:r>
          </w:p>
          <w:p w14:paraId="48E120D6" w14:textId="77777777" w:rsidR="00B767CB" w:rsidRPr="00163E90" w:rsidRDefault="00B767CB" w:rsidP="00B767CB">
            <w:pPr>
              <w:numPr>
                <w:ilvl w:val="0"/>
                <w:numId w:val="7"/>
              </w:numPr>
              <w:spacing w:after="42" w:line="249" w:lineRule="auto"/>
              <w:ind w:hanging="360"/>
              <w:rPr>
                <w:rFonts w:cstheme="minorHAnsi"/>
              </w:rPr>
            </w:pPr>
            <w:r w:rsidRPr="00163E90">
              <w:rPr>
                <w:rFonts w:cstheme="minorHAnsi"/>
              </w:rPr>
              <w:t xml:space="preserve">To practise essential business skills, which will be used throughout the student’s lives. </w:t>
            </w:r>
          </w:p>
          <w:p w14:paraId="7FB58030" w14:textId="77777777" w:rsidR="00B767CB" w:rsidRPr="00163E90" w:rsidRDefault="00B767CB" w:rsidP="00B767CB">
            <w:pPr>
              <w:numPr>
                <w:ilvl w:val="0"/>
                <w:numId w:val="7"/>
              </w:numPr>
              <w:spacing w:after="342" w:line="249" w:lineRule="auto"/>
              <w:ind w:hanging="360"/>
              <w:rPr>
                <w:rFonts w:cstheme="minorHAnsi"/>
              </w:rPr>
            </w:pPr>
            <w:r w:rsidRPr="00163E90">
              <w:rPr>
                <w:rFonts w:cstheme="minorHAnsi"/>
              </w:rPr>
              <w:t xml:space="preserve">To understand the importance of sustainability; understanding the importance they can make by being responsible. </w:t>
            </w:r>
          </w:p>
          <w:p w14:paraId="36C846A2" w14:textId="77777777" w:rsidR="00B767CB" w:rsidRPr="00163E90" w:rsidRDefault="00B767CB" w:rsidP="00B767CB">
            <w:pPr>
              <w:rPr>
                <w:rFonts w:cstheme="minorHAnsi"/>
              </w:rPr>
            </w:pPr>
            <w:r w:rsidRPr="00163E90">
              <w:rPr>
                <w:rFonts w:cstheme="minorHAnsi"/>
              </w:rPr>
              <w:t xml:space="preserve">The vision and aims of A Level Business at the Sir Harry Smith has been influenced by the Edexcel Specification that we follow, which highlight areas that we feel particularly important in the 21st Century. </w:t>
            </w:r>
          </w:p>
          <w:p w14:paraId="3C4A7E82" w14:textId="77777777" w:rsidR="00B767CB" w:rsidRPr="00163E90" w:rsidRDefault="00B767CB" w:rsidP="00B767CB">
            <w:pPr>
              <w:numPr>
                <w:ilvl w:val="0"/>
                <w:numId w:val="7"/>
              </w:numPr>
              <w:spacing w:after="42" w:line="249" w:lineRule="auto"/>
              <w:ind w:hanging="360"/>
              <w:rPr>
                <w:rFonts w:cstheme="minorHAnsi"/>
              </w:rPr>
            </w:pPr>
            <w:r w:rsidRPr="00163E90">
              <w:rPr>
                <w:rFonts w:cstheme="minorHAnsi"/>
              </w:rPr>
              <w:t xml:space="preserve">Awe and wonder - “develop an enthusiasm for studying business” (Edexcel 2014) </w:t>
            </w:r>
          </w:p>
          <w:p w14:paraId="10E409E9" w14:textId="77777777" w:rsidR="00B767CB" w:rsidRPr="00163E90" w:rsidRDefault="00B767CB" w:rsidP="00B767CB">
            <w:pPr>
              <w:numPr>
                <w:ilvl w:val="0"/>
                <w:numId w:val="7"/>
              </w:numPr>
              <w:spacing w:after="42" w:line="249" w:lineRule="auto"/>
              <w:ind w:hanging="360"/>
              <w:rPr>
                <w:rFonts w:cstheme="minorHAnsi"/>
              </w:rPr>
            </w:pPr>
            <w:r w:rsidRPr="00163E90">
              <w:rPr>
                <w:rFonts w:cstheme="minorHAnsi"/>
              </w:rPr>
              <w:t xml:space="preserve">Perspectives – “understand that business behaviour can be studied from a range of perspectives” (Edexcel 2014) </w:t>
            </w:r>
          </w:p>
          <w:p w14:paraId="175CEA77" w14:textId="77777777" w:rsidR="00B767CB" w:rsidRPr="00163E90" w:rsidRDefault="00B767CB" w:rsidP="00B767CB">
            <w:pPr>
              <w:numPr>
                <w:ilvl w:val="0"/>
                <w:numId w:val="7"/>
              </w:numPr>
              <w:spacing w:after="42" w:line="249" w:lineRule="auto"/>
              <w:ind w:hanging="360"/>
              <w:rPr>
                <w:rFonts w:cstheme="minorHAnsi"/>
              </w:rPr>
            </w:pPr>
            <w:r w:rsidRPr="00163E90">
              <w:rPr>
                <w:rFonts w:cstheme="minorHAnsi"/>
              </w:rPr>
              <w:t xml:space="preserve">Personal responsibilities - “develop a critical understanding of organisations and their ability to meet society’s needs and wants” (Edexcel 2014) </w:t>
            </w:r>
          </w:p>
          <w:p w14:paraId="629BA142" w14:textId="77777777" w:rsidR="00B767CB" w:rsidRPr="00163E90" w:rsidRDefault="00B767CB" w:rsidP="00B767CB">
            <w:pPr>
              <w:numPr>
                <w:ilvl w:val="0"/>
                <w:numId w:val="7"/>
              </w:numPr>
              <w:spacing w:after="42" w:line="249" w:lineRule="auto"/>
              <w:ind w:hanging="360"/>
              <w:rPr>
                <w:rFonts w:cstheme="minorHAnsi"/>
              </w:rPr>
            </w:pPr>
            <w:r w:rsidRPr="00163E90">
              <w:rPr>
                <w:rFonts w:cstheme="minorHAnsi"/>
              </w:rPr>
              <w:t xml:space="preserve">Lateral thinking - “generate enterprising and creative approaches to business opportunities, problems and issues” (Edexcel 2014) </w:t>
            </w:r>
          </w:p>
          <w:p w14:paraId="07864C81" w14:textId="77777777" w:rsidR="00B767CB" w:rsidRPr="00163E90" w:rsidRDefault="00B767CB" w:rsidP="00B767CB">
            <w:pPr>
              <w:numPr>
                <w:ilvl w:val="0"/>
                <w:numId w:val="7"/>
              </w:numPr>
              <w:spacing w:after="42" w:line="249" w:lineRule="auto"/>
              <w:ind w:hanging="360"/>
              <w:rPr>
                <w:rFonts w:cstheme="minorHAnsi"/>
              </w:rPr>
            </w:pPr>
            <w:r w:rsidRPr="00163E90">
              <w:rPr>
                <w:rFonts w:cstheme="minorHAnsi"/>
              </w:rPr>
              <w:lastRenderedPageBreak/>
              <w:t xml:space="preserve">Essential business skills - “acquire a range of relevant business and generic skills, including decision making, problem solving, the challenging of assumptions and critical analysis” (Edexcel 2014) </w:t>
            </w:r>
          </w:p>
          <w:p w14:paraId="46319714" w14:textId="77777777" w:rsidR="00B767CB" w:rsidRPr="00163E90" w:rsidRDefault="00B767CB" w:rsidP="00B767CB">
            <w:pPr>
              <w:numPr>
                <w:ilvl w:val="0"/>
                <w:numId w:val="7"/>
              </w:numPr>
              <w:spacing w:after="345" w:line="249" w:lineRule="auto"/>
              <w:ind w:hanging="360"/>
              <w:rPr>
                <w:rFonts w:cstheme="minorHAnsi"/>
              </w:rPr>
            </w:pPr>
            <w:r w:rsidRPr="00163E90">
              <w:rPr>
                <w:rFonts w:cstheme="minorHAnsi"/>
              </w:rPr>
              <w:t xml:space="preserve">Sustainability - “be aware of the ethical dilemmas and responsibilities faced by organisations and individuals” (Edexcel 2014) </w:t>
            </w:r>
          </w:p>
          <w:p w14:paraId="254C1EC6" w14:textId="6CB4DD09" w:rsidR="00B767CB" w:rsidRPr="00163E90" w:rsidRDefault="00B767CB" w:rsidP="00163E90">
            <w:pPr>
              <w:spacing w:after="346"/>
              <w:rPr>
                <w:rFonts w:cstheme="minorHAnsi"/>
              </w:rPr>
            </w:pPr>
            <w:r w:rsidRPr="00163E90">
              <w:rPr>
                <w:rFonts w:cstheme="minorHAnsi"/>
              </w:rPr>
              <w:t xml:space="preserve">The curriculum is divided into four separate themes.  These themes are split evenly across Year 12 and Year 13, with students taking their knowledge of Theme 1 (marking and people) and Theme 2 (managing business activities) and develop their knowledge of these in Theme 3 and Theme 4 (Business decisions and strategy &amp; global business). Each theme is normally the responsibility of one classroom teacher, so the students learn both the year's themes simultaneously with separate teachers. </w:t>
            </w:r>
          </w:p>
        </w:tc>
      </w:tr>
    </w:tbl>
    <w:p w14:paraId="49B9C600" w14:textId="76EDCF7B" w:rsidR="000E6038" w:rsidRPr="00163E90" w:rsidRDefault="000E6038">
      <w:pPr>
        <w:rPr>
          <w:rFonts w:cstheme="minorHAnsi"/>
        </w:rPr>
      </w:pPr>
    </w:p>
    <w:p w14:paraId="1C3D8797" w14:textId="7F876087" w:rsidR="000E6038" w:rsidRPr="00163E90" w:rsidRDefault="000E6038">
      <w:pPr>
        <w:rPr>
          <w:rFonts w:cstheme="minorHAnsi"/>
        </w:rPr>
      </w:pPr>
    </w:p>
    <w:p w14:paraId="078F0F7C" w14:textId="1651C604" w:rsidR="000E6038" w:rsidRPr="00163E90" w:rsidRDefault="000E6038">
      <w:pPr>
        <w:rPr>
          <w:rFonts w:cstheme="minorHAnsi"/>
        </w:rPr>
      </w:pPr>
    </w:p>
    <w:p w14:paraId="5A26433F" w14:textId="08EE9FC8" w:rsidR="000E6038" w:rsidRPr="00163E90" w:rsidRDefault="000E6038">
      <w:pPr>
        <w:rPr>
          <w:rFonts w:cstheme="minorHAnsi"/>
        </w:rPr>
      </w:pPr>
    </w:p>
    <w:p w14:paraId="4574719B" w14:textId="1F3718C2" w:rsidR="000E6038" w:rsidRPr="00163E90" w:rsidRDefault="000E6038">
      <w:pPr>
        <w:rPr>
          <w:rFonts w:cstheme="minorHAnsi"/>
        </w:rPr>
      </w:pPr>
    </w:p>
    <w:p w14:paraId="1FBD8EF7" w14:textId="77777777" w:rsidR="000E6038" w:rsidRPr="00163E90" w:rsidRDefault="000E6038">
      <w:pPr>
        <w:rPr>
          <w:rFonts w:cstheme="minorHAnsi"/>
        </w:rPr>
      </w:pPr>
    </w:p>
    <w:p w14:paraId="28D67559" w14:textId="77777777" w:rsidR="00D77DCB" w:rsidRPr="00163E90" w:rsidRDefault="00D77DCB">
      <w:pPr>
        <w:rPr>
          <w:rFonts w:cstheme="minorHAnsi"/>
        </w:rPr>
      </w:pPr>
    </w:p>
    <w:p w14:paraId="043230EA" w14:textId="77777777" w:rsidR="00D77DCB" w:rsidRPr="00163E90" w:rsidRDefault="00D77DCB">
      <w:pPr>
        <w:rPr>
          <w:rFonts w:cstheme="minorHAnsi"/>
        </w:rPr>
      </w:pPr>
    </w:p>
    <w:p w14:paraId="3A3B784C" w14:textId="77777777" w:rsidR="00D77DCB" w:rsidRPr="00163E90" w:rsidRDefault="00D77DCB">
      <w:pPr>
        <w:rPr>
          <w:rFonts w:cstheme="minorHAnsi"/>
        </w:rPr>
      </w:pPr>
    </w:p>
    <w:p w14:paraId="35CD3CBC" w14:textId="77777777" w:rsidR="00D77DCB" w:rsidRPr="00163E90" w:rsidRDefault="00D77DCB">
      <w:pPr>
        <w:rPr>
          <w:rFonts w:cstheme="minorHAnsi"/>
        </w:rPr>
      </w:pPr>
    </w:p>
    <w:p w14:paraId="131D2AA1" w14:textId="77777777" w:rsidR="00D77DCB" w:rsidRPr="00163E90" w:rsidRDefault="00D77DCB">
      <w:pPr>
        <w:rPr>
          <w:rFonts w:cstheme="minorHAnsi"/>
        </w:rPr>
      </w:pPr>
    </w:p>
    <w:p w14:paraId="4F1FD2A7" w14:textId="77777777" w:rsidR="00D77DCB" w:rsidRPr="00163E90" w:rsidRDefault="00D77DCB">
      <w:pPr>
        <w:rPr>
          <w:rFonts w:cstheme="minorHAnsi"/>
        </w:rPr>
      </w:pPr>
    </w:p>
    <w:p w14:paraId="626DB74E" w14:textId="77777777" w:rsidR="00D77DCB" w:rsidRPr="00163E90" w:rsidRDefault="00D77DCB">
      <w:pPr>
        <w:rPr>
          <w:rFonts w:cstheme="minorHAnsi"/>
        </w:rPr>
      </w:pPr>
    </w:p>
    <w:sectPr w:rsidR="00D77DCB" w:rsidRPr="00163E90"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303B"/>
    <w:multiLevelType w:val="hybridMultilevel"/>
    <w:tmpl w:val="04DCDCA0"/>
    <w:lvl w:ilvl="0" w:tplc="8DC07774">
      <w:start w:val="1"/>
      <w:numFmt w:val="bullet"/>
      <w:lvlText w:val="•"/>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A8F4E2">
      <w:start w:val="1"/>
      <w:numFmt w:val="bullet"/>
      <w:lvlText w:val="o"/>
      <w:lvlJc w:val="left"/>
      <w:pPr>
        <w:ind w:left="2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56E6582">
      <w:start w:val="1"/>
      <w:numFmt w:val="bullet"/>
      <w:lvlText w:val="▪"/>
      <w:lvlJc w:val="left"/>
      <w:pPr>
        <w:ind w:left="13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0AE74CA">
      <w:start w:val="1"/>
      <w:numFmt w:val="bullet"/>
      <w:lvlText w:val="•"/>
      <w:lvlJc w:val="left"/>
      <w:pPr>
        <w:ind w:left="2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3F862CE">
      <w:start w:val="1"/>
      <w:numFmt w:val="bullet"/>
      <w:lvlText w:val="o"/>
      <w:lvlJc w:val="left"/>
      <w:pPr>
        <w:ind w:left="2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A2E7C40">
      <w:start w:val="1"/>
      <w:numFmt w:val="bullet"/>
      <w:lvlText w:val="▪"/>
      <w:lvlJc w:val="left"/>
      <w:pPr>
        <w:ind w:left="35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8BE20BC">
      <w:start w:val="1"/>
      <w:numFmt w:val="bullet"/>
      <w:lvlText w:val="•"/>
      <w:lvlJc w:val="left"/>
      <w:pPr>
        <w:ind w:left="4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CAC8DD4">
      <w:start w:val="1"/>
      <w:numFmt w:val="bullet"/>
      <w:lvlText w:val="o"/>
      <w:lvlJc w:val="left"/>
      <w:pPr>
        <w:ind w:left="4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F64AC9C">
      <w:start w:val="1"/>
      <w:numFmt w:val="bullet"/>
      <w:lvlText w:val="▪"/>
      <w:lvlJc w:val="left"/>
      <w:pPr>
        <w:ind w:left="5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BB71B7"/>
    <w:multiLevelType w:val="hybridMultilevel"/>
    <w:tmpl w:val="7CE4B768"/>
    <w:lvl w:ilvl="0" w:tplc="BA90B094">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601690">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E0D4F2">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6A1B56">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43DC8">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C602C2">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10DC7E">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7E29AA">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764DF2">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8A16FB"/>
    <w:multiLevelType w:val="hybridMultilevel"/>
    <w:tmpl w:val="8264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578B5"/>
    <w:multiLevelType w:val="hybridMultilevel"/>
    <w:tmpl w:val="FA449E7C"/>
    <w:lvl w:ilvl="0" w:tplc="A9441E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D877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2A4D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EE79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85B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B430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3E8C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C0A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C035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B90D03"/>
    <w:multiLevelType w:val="hybridMultilevel"/>
    <w:tmpl w:val="AFB2F6FE"/>
    <w:lvl w:ilvl="0" w:tplc="20F25352">
      <w:start w:val="1"/>
      <w:numFmt w:val="bullet"/>
      <w:lvlText w:val="•"/>
      <w:lvlJc w:val="left"/>
      <w:pPr>
        <w:ind w:left="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A27E04">
      <w:start w:val="1"/>
      <w:numFmt w:val="bullet"/>
      <w:lvlText w:val="o"/>
      <w:lvlJc w:val="left"/>
      <w:pPr>
        <w:ind w:left="1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DC81AE">
      <w:start w:val="1"/>
      <w:numFmt w:val="bullet"/>
      <w:lvlText w:val="▪"/>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8296DA">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648F6E">
      <w:start w:val="1"/>
      <w:numFmt w:val="bullet"/>
      <w:lvlText w:val="o"/>
      <w:lvlJc w:val="left"/>
      <w:pPr>
        <w:ind w:left="3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A60B52">
      <w:start w:val="1"/>
      <w:numFmt w:val="bullet"/>
      <w:lvlText w:val="▪"/>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86F03C">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CA1600">
      <w:start w:val="1"/>
      <w:numFmt w:val="bullet"/>
      <w:lvlText w:val="o"/>
      <w:lvlJc w:val="left"/>
      <w:pPr>
        <w:ind w:left="5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D275D6">
      <w:start w:val="1"/>
      <w:numFmt w:val="bullet"/>
      <w:lvlText w:val="▪"/>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276CA3"/>
    <w:multiLevelType w:val="hybridMultilevel"/>
    <w:tmpl w:val="E6ACD040"/>
    <w:lvl w:ilvl="0" w:tplc="AE16F90A">
      <w:start w:val="1"/>
      <w:numFmt w:val="bullet"/>
      <w:lvlText w:val="o"/>
      <w:lvlJc w:val="left"/>
      <w:pPr>
        <w:ind w:left="1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19278D8">
      <w:start w:val="1"/>
      <w:numFmt w:val="bullet"/>
      <w:lvlText w:val="o"/>
      <w:lvlJc w:val="left"/>
      <w:pPr>
        <w:ind w:left="12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E74A1EE">
      <w:start w:val="1"/>
      <w:numFmt w:val="bullet"/>
      <w:lvlText w:val="▪"/>
      <w:lvlJc w:val="left"/>
      <w:pPr>
        <w:ind w:left="20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04F8A4">
      <w:start w:val="1"/>
      <w:numFmt w:val="bullet"/>
      <w:lvlText w:val="•"/>
      <w:lvlJc w:val="left"/>
      <w:pPr>
        <w:ind w:left="27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99C5C28">
      <w:start w:val="1"/>
      <w:numFmt w:val="bullet"/>
      <w:lvlText w:val="o"/>
      <w:lvlJc w:val="left"/>
      <w:pPr>
        <w:ind w:left="34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3B4271E">
      <w:start w:val="1"/>
      <w:numFmt w:val="bullet"/>
      <w:lvlText w:val="▪"/>
      <w:lvlJc w:val="left"/>
      <w:pPr>
        <w:ind w:left="41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D6286E2">
      <w:start w:val="1"/>
      <w:numFmt w:val="bullet"/>
      <w:lvlText w:val="•"/>
      <w:lvlJc w:val="left"/>
      <w:pPr>
        <w:ind w:left="48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58ECC08">
      <w:start w:val="1"/>
      <w:numFmt w:val="bullet"/>
      <w:lvlText w:val="o"/>
      <w:lvlJc w:val="left"/>
      <w:pPr>
        <w:ind w:left="56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0D80E22">
      <w:start w:val="1"/>
      <w:numFmt w:val="bullet"/>
      <w:lvlText w:val="▪"/>
      <w:lvlJc w:val="left"/>
      <w:pPr>
        <w:ind w:left="63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32A6147"/>
    <w:multiLevelType w:val="hybridMultilevel"/>
    <w:tmpl w:val="684C8CF0"/>
    <w:lvl w:ilvl="0" w:tplc="610A58E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A38167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28478B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F47CF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602B5B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A6CC3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9E6EC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C247E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CE9E2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A00B7"/>
    <w:rsid w:val="000A3D37"/>
    <w:rsid w:val="000B2A79"/>
    <w:rsid w:val="000B3295"/>
    <w:rsid w:val="000B53E5"/>
    <w:rsid w:val="000D74A5"/>
    <w:rsid w:val="000E6038"/>
    <w:rsid w:val="000F40DE"/>
    <w:rsid w:val="00140866"/>
    <w:rsid w:val="00163E90"/>
    <w:rsid w:val="001C66EE"/>
    <w:rsid w:val="001E281E"/>
    <w:rsid w:val="001F6D74"/>
    <w:rsid w:val="00230EFB"/>
    <w:rsid w:val="002723DD"/>
    <w:rsid w:val="002A16C8"/>
    <w:rsid w:val="002F11EB"/>
    <w:rsid w:val="002F64AF"/>
    <w:rsid w:val="003034AB"/>
    <w:rsid w:val="0031669B"/>
    <w:rsid w:val="00362E7A"/>
    <w:rsid w:val="0038165D"/>
    <w:rsid w:val="003957F0"/>
    <w:rsid w:val="003A17E7"/>
    <w:rsid w:val="003A1940"/>
    <w:rsid w:val="004102E0"/>
    <w:rsid w:val="00413E58"/>
    <w:rsid w:val="00432758"/>
    <w:rsid w:val="004A3EBC"/>
    <w:rsid w:val="004B1CAE"/>
    <w:rsid w:val="00527F1F"/>
    <w:rsid w:val="00585312"/>
    <w:rsid w:val="005A1709"/>
    <w:rsid w:val="005B0E18"/>
    <w:rsid w:val="005D19D8"/>
    <w:rsid w:val="006233C8"/>
    <w:rsid w:val="00697D55"/>
    <w:rsid w:val="006A3BBD"/>
    <w:rsid w:val="006A44FF"/>
    <w:rsid w:val="006D3E5C"/>
    <w:rsid w:val="006F6497"/>
    <w:rsid w:val="0071309B"/>
    <w:rsid w:val="00721077"/>
    <w:rsid w:val="007B6FE5"/>
    <w:rsid w:val="00801E51"/>
    <w:rsid w:val="008238B3"/>
    <w:rsid w:val="00865F30"/>
    <w:rsid w:val="0089266F"/>
    <w:rsid w:val="00907595"/>
    <w:rsid w:val="0098120B"/>
    <w:rsid w:val="00981C03"/>
    <w:rsid w:val="009E6B05"/>
    <w:rsid w:val="00A31050"/>
    <w:rsid w:val="00A3682A"/>
    <w:rsid w:val="00A84AD5"/>
    <w:rsid w:val="00AB1E18"/>
    <w:rsid w:val="00AC4737"/>
    <w:rsid w:val="00AF7787"/>
    <w:rsid w:val="00B56A56"/>
    <w:rsid w:val="00B767CB"/>
    <w:rsid w:val="00BB2EBD"/>
    <w:rsid w:val="00BC139E"/>
    <w:rsid w:val="00BD5EB3"/>
    <w:rsid w:val="00BE2685"/>
    <w:rsid w:val="00BF00F3"/>
    <w:rsid w:val="00C50A4A"/>
    <w:rsid w:val="00C5669F"/>
    <w:rsid w:val="00C8076C"/>
    <w:rsid w:val="00CB54D9"/>
    <w:rsid w:val="00CB7902"/>
    <w:rsid w:val="00CE0167"/>
    <w:rsid w:val="00D22DA4"/>
    <w:rsid w:val="00D747AB"/>
    <w:rsid w:val="00D7548A"/>
    <w:rsid w:val="00D77DCB"/>
    <w:rsid w:val="00DB2B9E"/>
    <w:rsid w:val="00DC1763"/>
    <w:rsid w:val="00DF2A79"/>
    <w:rsid w:val="00E10AE2"/>
    <w:rsid w:val="00E75652"/>
    <w:rsid w:val="00E96987"/>
    <w:rsid w:val="00EB21BB"/>
    <w:rsid w:val="00F006D3"/>
    <w:rsid w:val="00F155CD"/>
    <w:rsid w:val="00F370C7"/>
    <w:rsid w:val="00F5361B"/>
    <w:rsid w:val="00FB5EB6"/>
    <w:rsid w:val="00FB7BF4"/>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A17E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5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2.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4CC906-6F26-4D07-A97D-CD27B7CD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5</cp:revision>
  <dcterms:created xsi:type="dcterms:W3CDTF">2022-07-15T11:15:00Z</dcterms:created>
  <dcterms:modified xsi:type="dcterms:W3CDTF">2022-07-21T08:10:00Z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0x010100A014E2B3070E83479A4E5913B9C939E7</vt:lpwstr>
  </property>
  <property fmtid="{D5CDD505-2E9C-101B-9397-08002B2CF9AE}" pid="3" name="Order">
    <vt:r8>96900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