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7"/>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894093" w:rsidRPr="001F6D74" w14:paraId="47819EBD" w14:textId="77777777" w:rsidTr="00515096">
        <w:trPr>
          <w:trHeight w:val="374"/>
        </w:trPr>
        <w:tc>
          <w:tcPr>
            <w:tcW w:w="15021" w:type="dxa"/>
            <w:gridSpan w:val="5"/>
            <w:shd w:val="clear" w:color="auto" w:fill="CC0066"/>
          </w:tcPr>
          <w:p w14:paraId="258A58E9" w14:textId="732B8DA0" w:rsidR="00894093" w:rsidRPr="001F6D74" w:rsidRDefault="00894093" w:rsidP="00515096">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proofErr w:type="gramStart"/>
            <w:r>
              <w:rPr>
                <w:rFonts w:asciiTheme="majorHAnsi" w:hAnsiTheme="majorHAnsi" w:cstheme="majorBidi"/>
                <w:b/>
                <w:bCs/>
                <w:color w:val="FFFFFF" w:themeColor="background1"/>
                <w:sz w:val="28"/>
                <w:szCs w:val="28"/>
              </w:rPr>
              <w:t>Geography</w:t>
            </w:r>
            <w:r w:rsidRPr="001F6D74">
              <w:rPr>
                <w:rFonts w:asciiTheme="majorHAnsi" w:hAnsiTheme="majorHAnsi" w:cstheme="majorBidi"/>
                <w:b/>
                <w:bCs/>
                <w:color w:val="FFFFFF" w:themeColor="background1"/>
                <w:sz w:val="28"/>
                <w:szCs w:val="28"/>
              </w:rPr>
              <w:t xml:space="preserve">  </w:t>
            </w:r>
            <w:proofErr w:type="spellStart"/>
            <w:r w:rsidR="00576B4B">
              <w:rPr>
                <w:rFonts w:asciiTheme="majorHAnsi" w:hAnsiTheme="majorHAnsi" w:cstheme="majorBidi"/>
                <w:b/>
                <w:bCs/>
                <w:color w:val="FFFFFF" w:themeColor="background1"/>
                <w:sz w:val="28"/>
                <w:szCs w:val="28"/>
              </w:rPr>
              <w:t>Eduqas</w:t>
            </w:r>
            <w:proofErr w:type="spellEnd"/>
            <w:proofErr w:type="gramEnd"/>
            <w:r w:rsidR="00576B4B">
              <w:rPr>
                <w:rFonts w:asciiTheme="majorHAnsi" w:hAnsiTheme="majorHAnsi" w:cstheme="majorBidi"/>
                <w:b/>
                <w:bCs/>
                <w:color w:val="FFFFFF" w:themeColor="background1"/>
                <w:sz w:val="28"/>
                <w:szCs w:val="28"/>
              </w:rPr>
              <w:t xml:space="preserve"> </w:t>
            </w:r>
            <w:r w:rsidRPr="001F6D74">
              <w:rPr>
                <w:rFonts w:asciiTheme="majorHAnsi" w:hAnsiTheme="majorHAnsi" w:cstheme="majorBidi"/>
                <w:b/>
                <w:bCs/>
                <w:color w:val="FFFFFF" w:themeColor="background1"/>
                <w:sz w:val="28"/>
                <w:szCs w:val="28"/>
              </w:rPr>
              <w:t xml:space="preserve">                YEAR </w:t>
            </w:r>
            <w:r>
              <w:rPr>
                <w:rFonts w:asciiTheme="majorHAnsi" w:hAnsiTheme="majorHAnsi" w:cstheme="majorBidi"/>
                <w:b/>
                <w:bCs/>
                <w:color w:val="FFFFFF" w:themeColor="background1"/>
                <w:sz w:val="28"/>
                <w:szCs w:val="28"/>
              </w:rPr>
              <w:t>1</w:t>
            </w:r>
            <w:r w:rsidR="00576B4B">
              <w:rPr>
                <w:rFonts w:asciiTheme="majorHAnsi" w:hAnsiTheme="majorHAnsi" w:cstheme="majorBidi"/>
                <w:b/>
                <w:bCs/>
                <w:color w:val="FFFFFF" w:themeColor="background1"/>
                <w:sz w:val="28"/>
                <w:szCs w:val="28"/>
              </w:rPr>
              <w:t xml:space="preserve">3  </w:t>
            </w:r>
            <w:r w:rsidRPr="001F6D74">
              <w:rPr>
                <w:rFonts w:asciiTheme="majorHAnsi" w:hAnsiTheme="majorHAnsi" w:cstheme="majorBidi"/>
                <w:b/>
                <w:bCs/>
                <w:color w:val="FFFFFF" w:themeColor="background1"/>
                <w:sz w:val="28"/>
                <w:szCs w:val="28"/>
              </w:rPr>
              <w:t xml:space="preserve">                2022-23</w:t>
            </w:r>
          </w:p>
        </w:tc>
      </w:tr>
      <w:tr w:rsidR="00894093" w14:paraId="4C2ADFA4" w14:textId="77777777" w:rsidTr="00515096">
        <w:trPr>
          <w:trHeight w:val="634"/>
        </w:trPr>
        <w:tc>
          <w:tcPr>
            <w:tcW w:w="15021" w:type="dxa"/>
            <w:gridSpan w:val="5"/>
          </w:tcPr>
          <w:p w14:paraId="52B3860F" w14:textId="40689D51" w:rsidR="00894093" w:rsidRPr="001F6D74" w:rsidRDefault="00894093" w:rsidP="00515096">
            <w:pPr>
              <w:rPr>
                <w:b/>
                <w:bCs/>
                <w:sz w:val="28"/>
                <w:szCs w:val="28"/>
              </w:rPr>
            </w:pPr>
            <w:r w:rsidRPr="001F6D74">
              <w:rPr>
                <w:b/>
                <w:bCs/>
                <w:sz w:val="28"/>
                <w:szCs w:val="28"/>
              </w:rPr>
              <w:t>Curriculum Intent:</w:t>
            </w:r>
            <w:r w:rsidR="002E6E5A">
              <w:rPr>
                <w:b/>
                <w:bCs/>
                <w:sz w:val="28"/>
                <w:szCs w:val="28"/>
              </w:rPr>
              <w:t xml:space="preserve"> </w:t>
            </w:r>
            <w:r w:rsidR="002E6E5A">
              <w:rPr>
                <w:sz w:val="28"/>
                <w:szCs w:val="28"/>
              </w:rPr>
              <w:t>Key Stage Five Geography builds on the knowledge learnt from Key Stage Three and Four by continuing to focus on the three themes (Human Geography, Physical Geography and Environmental Geography). Students will demonstrate in-depth understanding of relevant and appropriate examples so that students can become active citizens that are enthused by the subject and have the practical skills to play a key role in society. There are clear links to Higher Education, but the course also includes elements to support our vision of creating active citizens of the future.</w:t>
            </w:r>
          </w:p>
        </w:tc>
      </w:tr>
      <w:tr w:rsidR="00894093" w14:paraId="20B690BF" w14:textId="77777777" w:rsidTr="00515096">
        <w:trPr>
          <w:trHeight w:val="807"/>
        </w:trPr>
        <w:tc>
          <w:tcPr>
            <w:tcW w:w="1838" w:type="dxa"/>
            <w:vAlign w:val="center"/>
          </w:tcPr>
          <w:p w14:paraId="23D26987" w14:textId="77777777" w:rsidR="00894093" w:rsidRPr="001F6D74" w:rsidRDefault="00894093" w:rsidP="00515096">
            <w:pPr>
              <w:jc w:val="center"/>
              <w:rPr>
                <w:b/>
                <w:bCs/>
                <w:sz w:val="28"/>
                <w:szCs w:val="28"/>
              </w:rPr>
            </w:pPr>
            <w:r w:rsidRPr="001F6D74">
              <w:rPr>
                <w:b/>
                <w:bCs/>
                <w:sz w:val="28"/>
                <w:szCs w:val="28"/>
              </w:rPr>
              <w:t>School Values</w:t>
            </w:r>
          </w:p>
        </w:tc>
        <w:tc>
          <w:tcPr>
            <w:tcW w:w="2410" w:type="dxa"/>
            <w:vAlign w:val="center"/>
          </w:tcPr>
          <w:p w14:paraId="5A271671" w14:textId="77777777" w:rsidR="00894093" w:rsidRPr="001F6D74" w:rsidRDefault="00894093" w:rsidP="00515096">
            <w:pPr>
              <w:jc w:val="center"/>
              <w:rPr>
                <w:b/>
                <w:bCs/>
                <w:sz w:val="28"/>
                <w:szCs w:val="28"/>
              </w:rPr>
            </w:pPr>
            <w:r w:rsidRPr="001F6D74">
              <w:rPr>
                <w:b/>
                <w:bCs/>
                <w:sz w:val="28"/>
                <w:szCs w:val="28"/>
              </w:rPr>
              <w:t>Curriculum Focus</w:t>
            </w:r>
          </w:p>
        </w:tc>
        <w:tc>
          <w:tcPr>
            <w:tcW w:w="3591" w:type="dxa"/>
            <w:vAlign w:val="center"/>
          </w:tcPr>
          <w:p w14:paraId="2894C1F2" w14:textId="366CF61C" w:rsidR="00894093" w:rsidRPr="006D3B3D" w:rsidRDefault="00894093" w:rsidP="00515096">
            <w:pPr>
              <w:jc w:val="center"/>
              <w:rPr>
                <w:b/>
                <w:bCs/>
              </w:rPr>
            </w:pPr>
            <w:r w:rsidRPr="006D3B3D">
              <w:rPr>
                <w:b/>
                <w:bCs/>
              </w:rPr>
              <w:t xml:space="preserve">Term 1 </w:t>
            </w:r>
            <w:r w:rsidR="00D765EF" w:rsidRPr="006D3B3D">
              <w:rPr>
                <w:b/>
                <w:bCs/>
              </w:rPr>
              <w:t>–</w:t>
            </w:r>
            <w:r w:rsidRPr="006D3B3D">
              <w:rPr>
                <w:b/>
                <w:bCs/>
              </w:rPr>
              <w:t xml:space="preserve"> </w:t>
            </w:r>
            <w:r w:rsidR="00D765EF" w:rsidRPr="006D3B3D">
              <w:rPr>
                <w:b/>
                <w:bCs/>
              </w:rPr>
              <w:t>Fieldwork and Global Governance</w:t>
            </w:r>
          </w:p>
        </w:tc>
        <w:tc>
          <w:tcPr>
            <w:tcW w:w="3591" w:type="dxa"/>
            <w:vAlign w:val="center"/>
          </w:tcPr>
          <w:p w14:paraId="6DE13308" w14:textId="0CCB1BC5" w:rsidR="00894093" w:rsidRPr="006D3B3D" w:rsidRDefault="00894093" w:rsidP="00515096">
            <w:pPr>
              <w:jc w:val="center"/>
              <w:rPr>
                <w:b/>
                <w:bCs/>
              </w:rPr>
            </w:pPr>
            <w:r w:rsidRPr="006D3B3D">
              <w:rPr>
                <w:b/>
                <w:bCs/>
              </w:rPr>
              <w:t>Term 2</w:t>
            </w:r>
            <w:r w:rsidR="002566F9" w:rsidRPr="006D3B3D">
              <w:rPr>
                <w:b/>
                <w:bCs/>
              </w:rPr>
              <w:t xml:space="preserve"> </w:t>
            </w:r>
            <w:r w:rsidR="00F5297C" w:rsidRPr="006D3B3D">
              <w:rPr>
                <w:b/>
                <w:bCs/>
              </w:rPr>
              <w:t>–</w:t>
            </w:r>
            <w:r w:rsidR="002566F9" w:rsidRPr="006D3B3D">
              <w:rPr>
                <w:b/>
                <w:bCs/>
              </w:rPr>
              <w:t xml:space="preserve"> </w:t>
            </w:r>
            <w:r w:rsidR="00F5297C" w:rsidRPr="006D3B3D">
              <w:rPr>
                <w:b/>
                <w:bCs/>
              </w:rPr>
              <w:t>Contemporary Themes</w:t>
            </w:r>
          </w:p>
        </w:tc>
        <w:tc>
          <w:tcPr>
            <w:tcW w:w="3591" w:type="dxa"/>
            <w:vAlign w:val="center"/>
          </w:tcPr>
          <w:p w14:paraId="736FBD1A" w14:textId="1E624B6B" w:rsidR="00894093" w:rsidRPr="006D3B3D" w:rsidRDefault="00894093" w:rsidP="00515096">
            <w:pPr>
              <w:jc w:val="center"/>
              <w:rPr>
                <w:b/>
                <w:bCs/>
              </w:rPr>
            </w:pPr>
            <w:r w:rsidRPr="006D3B3D">
              <w:rPr>
                <w:b/>
                <w:bCs/>
              </w:rPr>
              <w:t>Term 3</w:t>
            </w:r>
            <w:r w:rsidR="00A85FA6" w:rsidRPr="006D3B3D">
              <w:rPr>
                <w:b/>
                <w:bCs/>
              </w:rPr>
              <w:t xml:space="preserve"> – Skills and revision</w:t>
            </w:r>
          </w:p>
        </w:tc>
      </w:tr>
      <w:tr w:rsidR="005A65CC" w14:paraId="54771DB0" w14:textId="77777777" w:rsidTr="00515096">
        <w:trPr>
          <w:trHeight w:val="965"/>
        </w:trPr>
        <w:tc>
          <w:tcPr>
            <w:tcW w:w="1838" w:type="dxa"/>
            <w:vAlign w:val="center"/>
          </w:tcPr>
          <w:p w14:paraId="16DBC46F" w14:textId="77777777" w:rsidR="005A65CC" w:rsidRPr="001F6D74" w:rsidRDefault="005A65CC" w:rsidP="005A65CC">
            <w:pPr>
              <w:jc w:val="center"/>
              <w:rPr>
                <w:b/>
                <w:bCs/>
                <w:sz w:val="24"/>
                <w:szCs w:val="24"/>
              </w:rPr>
            </w:pPr>
            <w:r w:rsidRPr="001F6D74">
              <w:rPr>
                <w:b/>
                <w:bCs/>
                <w:sz w:val="24"/>
                <w:szCs w:val="24"/>
              </w:rPr>
              <w:t>High Quality Learning Experience</w:t>
            </w:r>
          </w:p>
        </w:tc>
        <w:tc>
          <w:tcPr>
            <w:tcW w:w="2410" w:type="dxa"/>
            <w:vAlign w:val="center"/>
          </w:tcPr>
          <w:p w14:paraId="080B9006" w14:textId="77777777" w:rsidR="005A65CC" w:rsidRPr="001F6D74" w:rsidRDefault="005A65CC" w:rsidP="005A65CC">
            <w:pPr>
              <w:jc w:val="center"/>
              <w:rPr>
                <w:b/>
                <w:bCs/>
                <w:sz w:val="24"/>
                <w:szCs w:val="24"/>
              </w:rPr>
            </w:pPr>
            <w:r w:rsidRPr="001F6D74">
              <w:rPr>
                <w:b/>
                <w:bCs/>
                <w:sz w:val="24"/>
                <w:szCs w:val="24"/>
              </w:rPr>
              <w:t>Literacy Skills and Key Vocabulary</w:t>
            </w:r>
          </w:p>
        </w:tc>
        <w:tc>
          <w:tcPr>
            <w:tcW w:w="3591" w:type="dxa"/>
          </w:tcPr>
          <w:p w14:paraId="3EA0E469" w14:textId="1F5E00D8" w:rsidR="005A65CC" w:rsidRPr="006D3B3D" w:rsidRDefault="005A65CC" w:rsidP="005A65CC">
            <w:r w:rsidRPr="006D3B3D">
              <w:t>Urban, rural, wealth, poverty, migration, push factor, pull factor, climate, inequality, favela, squatter settlement, slum, shanty town, opportunities, challenges, sustainable, mega cities, globalisation, High Income Countries, Low Income Countries, Newly Emerging Economies, time-space compression, converging, migration, refugee, displaced, asylum seeker, economic migrant.</w:t>
            </w:r>
          </w:p>
        </w:tc>
        <w:tc>
          <w:tcPr>
            <w:tcW w:w="3591" w:type="dxa"/>
          </w:tcPr>
          <w:p w14:paraId="3D676CC2" w14:textId="6D3E046B" w:rsidR="005A65CC" w:rsidRPr="006D3B3D" w:rsidRDefault="0027331B" w:rsidP="005A65CC">
            <w:r w:rsidRPr="006D3B3D">
              <w:t>Sub-Saharan Africa</w:t>
            </w:r>
            <w:r w:rsidR="00165C89" w:rsidRPr="006D3B3D">
              <w:t>, development, Gross National Income, culture, industrialisation, technology, adult literacy, malnourishment</w:t>
            </w:r>
            <w:r w:rsidR="00DA2348" w:rsidRPr="006D3B3D">
              <w:t xml:space="preserve">, human development index, development gap, development continuum, </w:t>
            </w:r>
            <w:r w:rsidR="00780ADD" w:rsidRPr="006D3B3D">
              <w:t xml:space="preserve">Gini coefficient, Lorenz curve, </w:t>
            </w:r>
            <w:r w:rsidR="00A04322" w:rsidRPr="006D3B3D">
              <w:t>neo-colonialism, tourism, agriculture, energy, subsistence agriculture, free trade, trade blocs, protectionist</w:t>
            </w:r>
            <w:r w:rsidR="0059217F" w:rsidRPr="006D3B3D">
              <w:t xml:space="preserve">, resource curse, multiplier effect, leakage, </w:t>
            </w:r>
            <w:r w:rsidR="005D5E4D" w:rsidRPr="006D3B3D">
              <w:t xml:space="preserve">Millennium Development Goals, Sustainable Development Goals, consumerism, </w:t>
            </w:r>
            <w:proofErr w:type="spellStart"/>
            <w:r w:rsidR="005D5E4D" w:rsidRPr="006D3B3D">
              <w:t>agro</w:t>
            </w:r>
            <w:proofErr w:type="spellEnd"/>
            <w:r w:rsidR="005D5E4D" w:rsidRPr="006D3B3D">
              <w:t>-industrialisation</w:t>
            </w:r>
            <w:r w:rsidR="004C336B" w:rsidRPr="006D3B3D">
              <w:t>, desertification, albedo, carrying capacity, microfinance, non-governmental organisations</w:t>
            </w:r>
            <w:r w:rsidR="00D36361" w:rsidRPr="006D3B3D">
              <w:t>.</w:t>
            </w:r>
          </w:p>
        </w:tc>
        <w:tc>
          <w:tcPr>
            <w:tcW w:w="3591" w:type="dxa"/>
          </w:tcPr>
          <w:p w14:paraId="43C4156F" w14:textId="2FAA0BEA" w:rsidR="005A65CC" w:rsidRPr="006D3B3D" w:rsidRDefault="00776233" w:rsidP="005A65CC">
            <w:r w:rsidRPr="006D3B3D">
              <w:t>All key terms that have been studied across two years will be incorporated into revision. The development of structure for short and long exam questions will take focus.</w:t>
            </w:r>
          </w:p>
        </w:tc>
      </w:tr>
      <w:tr w:rsidR="005A65CC" w14:paraId="2F8A426E" w14:textId="77777777" w:rsidTr="00515096">
        <w:trPr>
          <w:trHeight w:val="1301"/>
        </w:trPr>
        <w:tc>
          <w:tcPr>
            <w:tcW w:w="1838" w:type="dxa"/>
            <w:vMerge w:val="restart"/>
            <w:vAlign w:val="center"/>
          </w:tcPr>
          <w:p w14:paraId="78BAC505" w14:textId="77777777" w:rsidR="005A65CC" w:rsidRPr="001F6D74" w:rsidRDefault="005A65CC" w:rsidP="005A65CC">
            <w:pPr>
              <w:jc w:val="center"/>
              <w:rPr>
                <w:b/>
                <w:bCs/>
                <w:sz w:val="24"/>
                <w:szCs w:val="24"/>
              </w:rPr>
            </w:pPr>
            <w:r w:rsidRPr="001F6D74">
              <w:rPr>
                <w:b/>
                <w:bCs/>
                <w:sz w:val="24"/>
                <w:szCs w:val="24"/>
              </w:rPr>
              <w:t>Pursuit of Excellence</w:t>
            </w:r>
          </w:p>
        </w:tc>
        <w:tc>
          <w:tcPr>
            <w:tcW w:w="2410" w:type="dxa"/>
            <w:vAlign w:val="center"/>
          </w:tcPr>
          <w:p w14:paraId="30255A16" w14:textId="77777777" w:rsidR="005A65CC" w:rsidRPr="001F6D74" w:rsidRDefault="005A65CC" w:rsidP="005A65CC">
            <w:pPr>
              <w:jc w:val="center"/>
              <w:rPr>
                <w:b/>
                <w:bCs/>
                <w:sz w:val="24"/>
                <w:szCs w:val="24"/>
              </w:rPr>
            </w:pPr>
            <w:r w:rsidRPr="001F6D74">
              <w:rPr>
                <w:b/>
                <w:bCs/>
                <w:sz w:val="24"/>
                <w:szCs w:val="24"/>
              </w:rPr>
              <w:t>Knowledge and Skills</w:t>
            </w:r>
          </w:p>
        </w:tc>
        <w:tc>
          <w:tcPr>
            <w:tcW w:w="3591" w:type="dxa"/>
          </w:tcPr>
          <w:p w14:paraId="23FDCED8" w14:textId="32F54CFF" w:rsidR="005A65CC" w:rsidRPr="006D3B3D" w:rsidRDefault="005A65CC" w:rsidP="005A65CC">
            <w:r w:rsidRPr="006D3B3D">
              <w:t xml:space="preserve">Students will </w:t>
            </w:r>
            <w:r w:rsidR="00FE1C12" w:rsidRPr="006D3B3D">
              <w:t>continue</w:t>
            </w:r>
            <w:r w:rsidRPr="006D3B3D">
              <w:t xml:space="preserve"> to focus on the Non-Examined Assessment Independent Investigation. Students will be </w:t>
            </w:r>
            <w:r w:rsidR="00FE1C12" w:rsidRPr="006D3B3D">
              <w:t>complete the</w:t>
            </w:r>
            <w:r w:rsidRPr="006D3B3D">
              <w:t xml:space="preserve"> two days</w:t>
            </w:r>
            <w:r w:rsidR="00FE1C12" w:rsidRPr="006D3B3D">
              <w:t xml:space="preserve"> of fieldwork</w:t>
            </w:r>
            <w:r w:rsidRPr="006D3B3D">
              <w:t xml:space="preserve"> planned independently that link directly to their enquiry. Students will have time to write their Independent Investigation in lesson and at home with clear deadlines. </w:t>
            </w:r>
            <w:r w:rsidRPr="006D3B3D">
              <w:lastRenderedPageBreak/>
              <w:t xml:space="preserve">Students will </w:t>
            </w:r>
            <w:r w:rsidR="00FE1C12" w:rsidRPr="006D3B3D">
              <w:t>continue with Global Governance in the Autumn Term</w:t>
            </w:r>
            <w:r w:rsidRPr="006D3B3D">
              <w:t>. In this topic, students will understand the issues related to globalisation, what has caused them and how to manage them. Students will then follow the same pattern with the management of the oceans.</w:t>
            </w:r>
          </w:p>
        </w:tc>
        <w:tc>
          <w:tcPr>
            <w:tcW w:w="3591" w:type="dxa"/>
          </w:tcPr>
          <w:p w14:paraId="5AF4E792" w14:textId="1C8745A9" w:rsidR="005A65CC" w:rsidRPr="006D3B3D" w:rsidRDefault="00E3137F" w:rsidP="005A65CC">
            <w:r w:rsidRPr="006D3B3D">
              <w:lastRenderedPageBreak/>
              <w:t>Students begin the topic understanding definitions and how to measure development</w:t>
            </w:r>
            <w:r w:rsidR="0085614A" w:rsidRPr="006D3B3D">
              <w:t>, identifying the development gap. The topic will focus on Sub-Sahara Africa, and all case studies are linked to this area. Students will the look at factors that influence development, followed by the issues.</w:t>
            </w:r>
            <w:r w:rsidR="00975DED" w:rsidRPr="006D3B3D">
              <w:t xml:space="preserve"> Students then investigate </w:t>
            </w:r>
            <w:r w:rsidR="00975DED" w:rsidRPr="006D3B3D">
              <w:lastRenderedPageBreak/>
              <w:t>the ways in which the development gap can be reduced, specific to the case studies explored.</w:t>
            </w:r>
          </w:p>
        </w:tc>
        <w:tc>
          <w:tcPr>
            <w:tcW w:w="3591" w:type="dxa"/>
          </w:tcPr>
          <w:p w14:paraId="0064A13D" w14:textId="6C54CFD0" w:rsidR="005A65CC" w:rsidRPr="006D3B3D" w:rsidRDefault="005A65CC" w:rsidP="005A65CC">
            <w:r w:rsidRPr="006D3B3D">
              <w:lastRenderedPageBreak/>
              <w:t>Students will have chance to review the content for all components, with a clear focus on fine tuning exam skills. Students will also prepare for the synoptic issue, using past examples to support structure.</w:t>
            </w:r>
          </w:p>
        </w:tc>
      </w:tr>
      <w:tr w:rsidR="00281E1E" w14:paraId="23FE475F" w14:textId="77777777" w:rsidTr="009B359E">
        <w:trPr>
          <w:trHeight w:val="1301"/>
        </w:trPr>
        <w:tc>
          <w:tcPr>
            <w:tcW w:w="1838" w:type="dxa"/>
            <w:vMerge/>
            <w:vAlign w:val="center"/>
          </w:tcPr>
          <w:p w14:paraId="66234250" w14:textId="77777777" w:rsidR="00281E1E" w:rsidRPr="001F6D74" w:rsidRDefault="00281E1E" w:rsidP="005A65CC">
            <w:pPr>
              <w:jc w:val="center"/>
              <w:rPr>
                <w:b/>
                <w:bCs/>
                <w:sz w:val="24"/>
                <w:szCs w:val="24"/>
              </w:rPr>
            </w:pPr>
          </w:p>
        </w:tc>
        <w:tc>
          <w:tcPr>
            <w:tcW w:w="2410" w:type="dxa"/>
            <w:vAlign w:val="center"/>
          </w:tcPr>
          <w:p w14:paraId="71B3E2CF" w14:textId="77777777" w:rsidR="00281E1E" w:rsidRPr="001F6D74" w:rsidRDefault="00281E1E" w:rsidP="005A65CC">
            <w:pPr>
              <w:jc w:val="center"/>
              <w:rPr>
                <w:b/>
                <w:bCs/>
                <w:sz w:val="24"/>
                <w:szCs w:val="24"/>
              </w:rPr>
            </w:pPr>
            <w:r w:rsidRPr="001F6D74">
              <w:rPr>
                <w:b/>
                <w:bCs/>
                <w:sz w:val="24"/>
                <w:szCs w:val="24"/>
              </w:rPr>
              <w:t>Subject specific pedagogy</w:t>
            </w:r>
          </w:p>
        </w:tc>
        <w:tc>
          <w:tcPr>
            <w:tcW w:w="7182" w:type="dxa"/>
            <w:gridSpan w:val="2"/>
          </w:tcPr>
          <w:p w14:paraId="3053F931" w14:textId="538E7CC1" w:rsidR="00281E1E" w:rsidRPr="006D3B3D" w:rsidRDefault="00281E1E" w:rsidP="005A65CC">
            <w:r w:rsidRPr="006D3B3D">
              <w:t xml:space="preserve">Students will continue to work independently, in pairs and as a group. There is a greater practical element in the form of fieldwork which will provide practical skills for students that may be applied across other subjects. </w:t>
            </w:r>
          </w:p>
        </w:tc>
        <w:tc>
          <w:tcPr>
            <w:tcW w:w="3591" w:type="dxa"/>
          </w:tcPr>
          <w:p w14:paraId="208B8872" w14:textId="636F82E0" w:rsidR="00281E1E" w:rsidRPr="006D3B3D" w:rsidRDefault="00281E1E" w:rsidP="005A65CC">
            <w:r w:rsidRPr="006D3B3D">
              <w:t xml:space="preserve">Students will experience all three papers, understanding how to use resources effectively, and then apply the information to reach an informed and sustainable decision. Students will follow lines of enquiry as set out by the exam board, and </w:t>
            </w:r>
            <w:proofErr w:type="gramStart"/>
            <w:r w:rsidRPr="006D3B3D">
              <w:t>these fill</w:t>
            </w:r>
            <w:proofErr w:type="gramEnd"/>
            <w:r w:rsidRPr="006D3B3D">
              <w:t xml:space="preserve"> be reinforced through our fieldwork examples. Revision will include a mixture of recall activities and exam specific techniques.</w:t>
            </w:r>
          </w:p>
        </w:tc>
      </w:tr>
      <w:tr w:rsidR="00346666" w14:paraId="7BB9D6E2" w14:textId="77777777" w:rsidTr="00146C69">
        <w:trPr>
          <w:trHeight w:val="1228"/>
        </w:trPr>
        <w:tc>
          <w:tcPr>
            <w:tcW w:w="1838" w:type="dxa"/>
            <w:vAlign w:val="center"/>
          </w:tcPr>
          <w:p w14:paraId="6D04C5B3" w14:textId="77777777" w:rsidR="00346666" w:rsidRPr="001F6D74" w:rsidRDefault="00346666" w:rsidP="005A65CC">
            <w:pPr>
              <w:jc w:val="center"/>
              <w:rPr>
                <w:b/>
                <w:bCs/>
                <w:sz w:val="24"/>
                <w:szCs w:val="24"/>
              </w:rPr>
            </w:pPr>
            <w:r w:rsidRPr="001F6D74">
              <w:rPr>
                <w:b/>
                <w:bCs/>
                <w:sz w:val="24"/>
                <w:szCs w:val="24"/>
              </w:rPr>
              <w:t>Extending the boundaries of learning</w:t>
            </w:r>
          </w:p>
        </w:tc>
        <w:tc>
          <w:tcPr>
            <w:tcW w:w="2410" w:type="dxa"/>
            <w:vAlign w:val="center"/>
          </w:tcPr>
          <w:p w14:paraId="6B215B16" w14:textId="77777777" w:rsidR="00346666" w:rsidRPr="001F6D74" w:rsidRDefault="00346666" w:rsidP="005A65CC">
            <w:pPr>
              <w:jc w:val="center"/>
              <w:rPr>
                <w:b/>
                <w:bCs/>
                <w:sz w:val="24"/>
                <w:szCs w:val="24"/>
              </w:rPr>
            </w:pPr>
            <w:r w:rsidRPr="001F6D74">
              <w:rPr>
                <w:b/>
                <w:bCs/>
                <w:sz w:val="24"/>
                <w:szCs w:val="24"/>
              </w:rPr>
              <w:t>Cultural Capital and beyond the curriculum</w:t>
            </w:r>
          </w:p>
        </w:tc>
        <w:tc>
          <w:tcPr>
            <w:tcW w:w="10773" w:type="dxa"/>
            <w:gridSpan w:val="3"/>
          </w:tcPr>
          <w:p w14:paraId="40AE59DA" w14:textId="4ECA6B08" w:rsidR="00346666" w:rsidRPr="006D3B3D" w:rsidRDefault="00346666" w:rsidP="005A65CC">
            <w:r w:rsidRPr="006D3B3D">
              <w:t xml:space="preserve">Examples and case studies provided will give students chance to explore the UK and further afield, using concepts from lesson in a practical way. Students will be expected to </w:t>
            </w:r>
            <w:proofErr w:type="gramStart"/>
            <w:r w:rsidRPr="006D3B3D">
              <w:t>make a contribution</w:t>
            </w:r>
            <w:proofErr w:type="gramEnd"/>
            <w:r w:rsidRPr="006D3B3D">
              <w:t xml:space="preserve"> to the department and school life, becoming ambassadors for the subject.</w:t>
            </w:r>
          </w:p>
        </w:tc>
      </w:tr>
      <w:tr w:rsidR="005A65CC" w14:paraId="5FF2F091" w14:textId="77777777" w:rsidTr="00934705">
        <w:trPr>
          <w:trHeight w:val="1228"/>
        </w:trPr>
        <w:tc>
          <w:tcPr>
            <w:tcW w:w="1838" w:type="dxa"/>
            <w:vAlign w:val="center"/>
          </w:tcPr>
          <w:p w14:paraId="2375A260" w14:textId="77777777" w:rsidR="005A65CC" w:rsidRPr="001F6D74" w:rsidRDefault="005A65CC" w:rsidP="005A65CC">
            <w:pPr>
              <w:jc w:val="center"/>
              <w:rPr>
                <w:b/>
                <w:bCs/>
                <w:sz w:val="24"/>
                <w:szCs w:val="24"/>
              </w:rPr>
            </w:pPr>
            <w:r w:rsidRPr="001F6D74">
              <w:rPr>
                <w:b/>
                <w:bCs/>
                <w:sz w:val="24"/>
                <w:szCs w:val="24"/>
              </w:rPr>
              <w:t>Achievement</w:t>
            </w:r>
          </w:p>
        </w:tc>
        <w:tc>
          <w:tcPr>
            <w:tcW w:w="2410" w:type="dxa"/>
            <w:vAlign w:val="center"/>
          </w:tcPr>
          <w:p w14:paraId="72E30388" w14:textId="77777777" w:rsidR="005A65CC" w:rsidRPr="001F6D74" w:rsidRDefault="005A65CC" w:rsidP="005A65CC">
            <w:pPr>
              <w:jc w:val="center"/>
              <w:rPr>
                <w:b/>
                <w:bCs/>
                <w:sz w:val="24"/>
                <w:szCs w:val="24"/>
              </w:rPr>
            </w:pPr>
            <w:r w:rsidRPr="001F6D74">
              <w:rPr>
                <w:b/>
                <w:bCs/>
                <w:sz w:val="24"/>
                <w:szCs w:val="24"/>
              </w:rPr>
              <w:t>Assessment</w:t>
            </w:r>
          </w:p>
        </w:tc>
        <w:tc>
          <w:tcPr>
            <w:tcW w:w="10773" w:type="dxa"/>
            <w:gridSpan w:val="3"/>
          </w:tcPr>
          <w:p w14:paraId="7EE63101" w14:textId="5922A0F3" w:rsidR="005A65CC" w:rsidRPr="006D3B3D" w:rsidRDefault="005A65CC" w:rsidP="005A65CC">
            <w:r w:rsidRPr="006D3B3D">
              <w:t xml:space="preserve">Students will be assessed on home learning through research tasks, exam questions and sites such as Seneca Learning. Within class, students will have recall quizzes, guided exam practice and regular exam conditions tests. Students will have chance to sit a mock exam based on all the content covered. </w:t>
            </w:r>
          </w:p>
        </w:tc>
      </w:tr>
      <w:tr w:rsidR="005A65CC" w14:paraId="13EFDE24" w14:textId="77777777" w:rsidTr="006331E3">
        <w:trPr>
          <w:trHeight w:val="1228"/>
        </w:trPr>
        <w:tc>
          <w:tcPr>
            <w:tcW w:w="1838" w:type="dxa"/>
            <w:vAlign w:val="center"/>
          </w:tcPr>
          <w:p w14:paraId="0603D899" w14:textId="77777777" w:rsidR="005A65CC" w:rsidRPr="001F6D74" w:rsidRDefault="005A65CC" w:rsidP="005A65CC">
            <w:pPr>
              <w:jc w:val="center"/>
              <w:rPr>
                <w:b/>
                <w:bCs/>
                <w:sz w:val="24"/>
                <w:szCs w:val="24"/>
              </w:rPr>
            </w:pPr>
            <w:r w:rsidRPr="001F6D74">
              <w:rPr>
                <w:b/>
                <w:bCs/>
                <w:sz w:val="24"/>
                <w:szCs w:val="24"/>
              </w:rPr>
              <w:t>Valuing People</w:t>
            </w:r>
          </w:p>
        </w:tc>
        <w:tc>
          <w:tcPr>
            <w:tcW w:w="2410" w:type="dxa"/>
            <w:vAlign w:val="center"/>
          </w:tcPr>
          <w:p w14:paraId="5C992AF7" w14:textId="77777777" w:rsidR="005A65CC" w:rsidRPr="001F6D74" w:rsidRDefault="005A65CC" w:rsidP="005A65CC">
            <w:pPr>
              <w:jc w:val="center"/>
              <w:rPr>
                <w:b/>
                <w:bCs/>
                <w:sz w:val="24"/>
                <w:szCs w:val="24"/>
              </w:rPr>
            </w:pPr>
            <w:r w:rsidRPr="001F6D74">
              <w:rPr>
                <w:b/>
                <w:bCs/>
                <w:sz w:val="24"/>
                <w:szCs w:val="24"/>
              </w:rPr>
              <w:t>How our curriculum meets the needs of every individual</w:t>
            </w:r>
          </w:p>
        </w:tc>
        <w:tc>
          <w:tcPr>
            <w:tcW w:w="10773" w:type="dxa"/>
            <w:gridSpan w:val="3"/>
          </w:tcPr>
          <w:p w14:paraId="5F46BDF0" w14:textId="538BD187" w:rsidR="00921594" w:rsidRPr="006D3B3D" w:rsidRDefault="005A65CC" w:rsidP="00921594">
            <w:r w:rsidRPr="006D3B3D">
              <w:t>Teachers will make use of data, previous lessons and learning needs to provide for all students. Lessons will be differentiated accordingly so all students can progress. Where there are learning needs, teachers will make use of support staff and the Supportive Skills Department. All students will be included in fieldwork, including Pupil Premium. Targeted sessions based on attainment will be provided to maximise progress.</w:t>
            </w:r>
          </w:p>
          <w:p w14:paraId="37F18EDC" w14:textId="77777777" w:rsidR="00921594" w:rsidRPr="006D3B3D" w:rsidRDefault="00921594" w:rsidP="00921594"/>
          <w:p w14:paraId="49026344" w14:textId="77777777" w:rsidR="00921594" w:rsidRPr="006D3B3D" w:rsidRDefault="00921594" w:rsidP="00921594">
            <w:r w:rsidRPr="006D3B3D">
              <w:t xml:space="preserve">Continuous emphasis on key terminology and retrieval practice of this throughout the course. Breaking down key terms into smaller words to understand wider meanings and further extension opportunities embedded throughout. </w:t>
            </w:r>
          </w:p>
          <w:p w14:paraId="7BA6FD45" w14:textId="77777777" w:rsidR="00921594" w:rsidRPr="006D3B3D" w:rsidRDefault="00921594" w:rsidP="00921594"/>
          <w:p w14:paraId="504F2A8A" w14:textId="5EC45A7D" w:rsidR="00921594" w:rsidRPr="006D3B3D" w:rsidRDefault="00921594" w:rsidP="00921594">
            <w:r w:rsidRPr="006D3B3D">
              <w:t xml:space="preserve">Liaising with year leaders, </w:t>
            </w:r>
            <w:r w:rsidR="0003404C" w:rsidRPr="006D3B3D">
              <w:t>Supportive Skills Department</w:t>
            </w:r>
            <w:r w:rsidRPr="006D3B3D">
              <w:t xml:space="preserve">, form tutors and parents to develop a holistic understanding of our students, so that any intervention is bespoke to the individual. </w:t>
            </w:r>
          </w:p>
          <w:p w14:paraId="081FCE52" w14:textId="77777777" w:rsidR="00921594" w:rsidRPr="006D3B3D" w:rsidRDefault="00921594" w:rsidP="00921594"/>
          <w:p w14:paraId="473ADFA1" w14:textId="77777777" w:rsidR="00921594" w:rsidRPr="006D3B3D" w:rsidRDefault="00921594" w:rsidP="00921594">
            <w:r w:rsidRPr="006D3B3D">
              <w:t>Independent leaners are provided support via the uploading of relevant classwork onto TEAMs, this allows students to reflect on their learning and revisit any material they may wish to recap as part of their revision or independent learning. Students who miss lessons for various reasons are then able to complete work in preparation for future lessons.</w:t>
            </w:r>
          </w:p>
          <w:p w14:paraId="38A1F409" w14:textId="77777777" w:rsidR="00921594" w:rsidRPr="006D3B3D" w:rsidRDefault="00921594" w:rsidP="00921594"/>
          <w:p w14:paraId="381BE13A" w14:textId="77777777" w:rsidR="00921594" w:rsidRPr="006D3B3D" w:rsidRDefault="00921594" w:rsidP="00921594">
            <w:r w:rsidRPr="006D3B3D">
              <w:t xml:space="preserve">Staff within the department continuously share good practice through regular meetings, lesson drop-ins, marking standardisation and feedback after completing various CPD courses. </w:t>
            </w:r>
          </w:p>
          <w:p w14:paraId="209C2D63" w14:textId="77777777" w:rsidR="00921594" w:rsidRPr="006D3B3D" w:rsidRDefault="00921594" w:rsidP="00921594"/>
          <w:p w14:paraId="305A515B" w14:textId="2285F51A" w:rsidR="00921594" w:rsidRPr="006D3B3D" w:rsidRDefault="00921594" w:rsidP="00921594">
            <w:r w:rsidRPr="006D3B3D">
              <w:t>Behaviour Watch and telephone calls home are used to regularly keep in touch with parents regarding behaviour for learning in lessons. Parents are contacted via email or telephone if there are any persistent issues in class or to discuss positive contributions and work from our students.</w:t>
            </w:r>
          </w:p>
        </w:tc>
      </w:tr>
    </w:tbl>
    <w:p w14:paraId="56701960" w14:textId="77777777" w:rsidR="00894093" w:rsidRDefault="00894093" w:rsidP="00253404"/>
    <w:sectPr w:rsidR="00894093"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0036C"/>
    <w:rsid w:val="000065AC"/>
    <w:rsid w:val="000153D9"/>
    <w:rsid w:val="0001693D"/>
    <w:rsid w:val="00017193"/>
    <w:rsid w:val="0002526C"/>
    <w:rsid w:val="0003404C"/>
    <w:rsid w:val="0003731D"/>
    <w:rsid w:val="0003769E"/>
    <w:rsid w:val="00050E00"/>
    <w:rsid w:val="000630A9"/>
    <w:rsid w:val="0006493A"/>
    <w:rsid w:val="00066D3C"/>
    <w:rsid w:val="00075B11"/>
    <w:rsid w:val="00092B11"/>
    <w:rsid w:val="00093B3A"/>
    <w:rsid w:val="000A1073"/>
    <w:rsid w:val="000A60F8"/>
    <w:rsid w:val="000A62EB"/>
    <w:rsid w:val="000B53E5"/>
    <w:rsid w:val="000D5FF2"/>
    <w:rsid w:val="000E4E1E"/>
    <w:rsid w:val="000E6038"/>
    <w:rsid w:val="00102186"/>
    <w:rsid w:val="00106535"/>
    <w:rsid w:val="001134AD"/>
    <w:rsid w:val="00115EA1"/>
    <w:rsid w:val="00131099"/>
    <w:rsid w:val="001329D6"/>
    <w:rsid w:val="00134A30"/>
    <w:rsid w:val="00144FD6"/>
    <w:rsid w:val="00155EF2"/>
    <w:rsid w:val="00155F5E"/>
    <w:rsid w:val="00160D4B"/>
    <w:rsid w:val="00162E88"/>
    <w:rsid w:val="0016368E"/>
    <w:rsid w:val="00165C89"/>
    <w:rsid w:val="00174D1D"/>
    <w:rsid w:val="00176C6D"/>
    <w:rsid w:val="001977B0"/>
    <w:rsid w:val="001A44C7"/>
    <w:rsid w:val="001C0F6D"/>
    <w:rsid w:val="001C11E7"/>
    <w:rsid w:val="001C6A1C"/>
    <w:rsid w:val="001D2523"/>
    <w:rsid w:val="001D3608"/>
    <w:rsid w:val="001D4645"/>
    <w:rsid w:val="001E30E3"/>
    <w:rsid w:val="001F6D74"/>
    <w:rsid w:val="002248D9"/>
    <w:rsid w:val="00225B1B"/>
    <w:rsid w:val="002409AD"/>
    <w:rsid w:val="00253404"/>
    <w:rsid w:val="002566F9"/>
    <w:rsid w:val="002723DD"/>
    <w:rsid w:val="0027331B"/>
    <w:rsid w:val="00281E1E"/>
    <w:rsid w:val="0028317B"/>
    <w:rsid w:val="00286A7A"/>
    <w:rsid w:val="00290D7B"/>
    <w:rsid w:val="002928C4"/>
    <w:rsid w:val="00292B10"/>
    <w:rsid w:val="002A16C8"/>
    <w:rsid w:val="002A37B5"/>
    <w:rsid w:val="002C0E54"/>
    <w:rsid w:val="002C75BD"/>
    <w:rsid w:val="002D0D62"/>
    <w:rsid w:val="002D7DF1"/>
    <w:rsid w:val="002E408D"/>
    <w:rsid w:val="002E5583"/>
    <w:rsid w:val="002E6E5A"/>
    <w:rsid w:val="002F11EB"/>
    <w:rsid w:val="002F302D"/>
    <w:rsid w:val="002F64AF"/>
    <w:rsid w:val="00313D08"/>
    <w:rsid w:val="0031669B"/>
    <w:rsid w:val="003270B6"/>
    <w:rsid w:val="00345DE2"/>
    <w:rsid w:val="00346666"/>
    <w:rsid w:val="003502ED"/>
    <w:rsid w:val="003517E7"/>
    <w:rsid w:val="00362E7A"/>
    <w:rsid w:val="003648B1"/>
    <w:rsid w:val="00373C1C"/>
    <w:rsid w:val="00376A55"/>
    <w:rsid w:val="0038165D"/>
    <w:rsid w:val="00390484"/>
    <w:rsid w:val="00392ADD"/>
    <w:rsid w:val="003A0D89"/>
    <w:rsid w:val="003A12BF"/>
    <w:rsid w:val="003A1F46"/>
    <w:rsid w:val="003A41DF"/>
    <w:rsid w:val="003B075D"/>
    <w:rsid w:val="003D0914"/>
    <w:rsid w:val="003D244B"/>
    <w:rsid w:val="003E0211"/>
    <w:rsid w:val="003E45A3"/>
    <w:rsid w:val="003E6A96"/>
    <w:rsid w:val="003E6FFC"/>
    <w:rsid w:val="00402756"/>
    <w:rsid w:val="00407E83"/>
    <w:rsid w:val="00432758"/>
    <w:rsid w:val="00432E5F"/>
    <w:rsid w:val="004502ED"/>
    <w:rsid w:val="00451A54"/>
    <w:rsid w:val="00452546"/>
    <w:rsid w:val="00453EF0"/>
    <w:rsid w:val="004657C1"/>
    <w:rsid w:val="0048040E"/>
    <w:rsid w:val="00480D36"/>
    <w:rsid w:val="004812A1"/>
    <w:rsid w:val="00490230"/>
    <w:rsid w:val="004A3F40"/>
    <w:rsid w:val="004A6C37"/>
    <w:rsid w:val="004B1CAE"/>
    <w:rsid w:val="004B3EE9"/>
    <w:rsid w:val="004B5A1F"/>
    <w:rsid w:val="004C336B"/>
    <w:rsid w:val="004C4AD9"/>
    <w:rsid w:val="004C70B2"/>
    <w:rsid w:val="004E09D6"/>
    <w:rsid w:val="00517360"/>
    <w:rsid w:val="0052575A"/>
    <w:rsid w:val="00540EDD"/>
    <w:rsid w:val="00543EAA"/>
    <w:rsid w:val="0054642C"/>
    <w:rsid w:val="00546C0B"/>
    <w:rsid w:val="00576B4B"/>
    <w:rsid w:val="00577B24"/>
    <w:rsid w:val="00580C3C"/>
    <w:rsid w:val="00590822"/>
    <w:rsid w:val="0059217F"/>
    <w:rsid w:val="00592F87"/>
    <w:rsid w:val="005A1FB9"/>
    <w:rsid w:val="005A65CC"/>
    <w:rsid w:val="005A6A72"/>
    <w:rsid w:val="005C2212"/>
    <w:rsid w:val="005C5805"/>
    <w:rsid w:val="005D19D8"/>
    <w:rsid w:val="005D4932"/>
    <w:rsid w:val="005D5E4D"/>
    <w:rsid w:val="005E286E"/>
    <w:rsid w:val="005E54B3"/>
    <w:rsid w:val="005F5D18"/>
    <w:rsid w:val="0061399E"/>
    <w:rsid w:val="00615F69"/>
    <w:rsid w:val="00626A4F"/>
    <w:rsid w:val="0064306C"/>
    <w:rsid w:val="00643460"/>
    <w:rsid w:val="006435F7"/>
    <w:rsid w:val="00643811"/>
    <w:rsid w:val="0064461D"/>
    <w:rsid w:val="00647682"/>
    <w:rsid w:val="006737D5"/>
    <w:rsid w:val="00674F03"/>
    <w:rsid w:val="006754BE"/>
    <w:rsid w:val="006A3BBD"/>
    <w:rsid w:val="006A4D3A"/>
    <w:rsid w:val="006B0859"/>
    <w:rsid w:val="006D0FFD"/>
    <w:rsid w:val="006D38EA"/>
    <w:rsid w:val="006D3B3D"/>
    <w:rsid w:val="006D6374"/>
    <w:rsid w:val="00702337"/>
    <w:rsid w:val="0072362D"/>
    <w:rsid w:val="007423B0"/>
    <w:rsid w:val="00746422"/>
    <w:rsid w:val="007634F9"/>
    <w:rsid w:val="0076770C"/>
    <w:rsid w:val="00776233"/>
    <w:rsid w:val="00780ADD"/>
    <w:rsid w:val="007A562B"/>
    <w:rsid w:val="007A5744"/>
    <w:rsid w:val="007B31C1"/>
    <w:rsid w:val="007B7589"/>
    <w:rsid w:val="007C3AB6"/>
    <w:rsid w:val="007F5674"/>
    <w:rsid w:val="0080233A"/>
    <w:rsid w:val="00807D2D"/>
    <w:rsid w:val="00817A3B"/>
    <w:rsid w:val="00823661"/>
    <w:rsid w:val="008238B3"/>
    <w:rsid w:val="00824331"/>
    <w:rsid w:val="00825CA6"/>
    <w:rsid w:val="00831A84"/>
    <w:rsid w:val="00844CF7"/>
    <w:rsid w:val="00846D72"/>
    <w:rsid w:val="0085614A"/>
    <w:rsid w:val="00856E27"/>
    <w:rsid w:val="0087491D"/>
    <w:rsid w:val="0087719E"/>
    <w:rsid w:val="008920CF"/>
    <w:rsid w:val="00894093"/>
    <w:rsid w:val="008A1563"/>
    <w:rsid w:val="008A7041"/>
    <w:rsid w:val="008C0214"/>
    <w:rsid w:val="008D16BB"/>
    <w:rsid w:val="008E7AAE"/>
    <w:rsid w:val="008F03B9"/>
    <w:rsid w:val="008F57D5"/>
    <w:rsid w:val="00905EE8"/>
    <w:rsid w:val="00907595"/>
    <w:rsid w:val="00907B36"/>
    <w:rsid w:val="00910BDD"/>
    <w:rsid w:val="00910C48"/>
    <w:rsid w:val="00913529"/>
    <w:rsid w:val="00921594"/>
    <w:rsid w:val="00926E2D"/>
    <w:rsid w:val="009319F3"/>
    <w:rsid w:val="00942F3C"/>
    <w:rsid w:val="00943EF5"/>
    <w:rsid w:val="00944EBB"/>
    <w:rsid w:val="00971B22"/>
    <w:rsid w:val="009740D5"/>
    <w:rsid w:val="00975DED"/>
    <w:rsid w:val="00981C03"/>
    <w:rsid w:val="009912B8"/>
    <w:rsid w:val="00991FB3"/>
    <w:rsid w:val="00997012"/>
    <w:rsid w:val="009A571F"/>
    <w:rsid w:val="009B6AC2"/>
    <w:rsid w:val="009E6A82"/>
    <w:rsid w:val="009E6B05"/>
    <w:rsid w:val="009F0912"/>
    <w:rsid w:val="009F3E09"/>
    <w:rsid w:val="009F59BB"/>
    <w:rsid w:val="00A04322"/>
    <w:rsid w:val="00A15A66"/>
    <w:rsid w:val="00A2377F"/>
    <w:rsid w:val="00A24446"/>
    <w:rsid w:val="00A37982"/>
    <w:rsid w:val="00A5214E"/>
    <w:rsid w:val="00A64928"/>
    <w:rsid w:val="00A67033"/>
    <w:rsid w:val="00A70B37"/>
    <w:rsid w:val="00A724E0"/>
    <w:rsid w:val="00A75DE8"/>
    <w:rsid w:val="00A77946"/>
    <w:rsid w:val="00A83E39"/>
    <w:rsid w:val="00A85FA6"/>
    <w:rsid w:val="00A96034"/>
    <w:rsid w:val="00AB1E18"/>
    <w:rsid w:val="00AB4D80"/>
    <w:rsid w:val="00AB5AA9"/>
    <w:rsid w:val="00AD716E"/>
    <w:rsid w:val="00B01CEC"/>
    <w:rsid w:val="00B11456"/>
    <w:rsid w:val="00B14A1C"/>
    <w:rsid w:val="00B22E97"/>
    <w:rsid w:val="00B253AF"/>
    <w:rsid w:val="00B27B79"/>
    <w:rsid w:val="00B307DF"/>
    <w:rsid w:val="00B445F8"/>
    <w:rsid w:val="00B515BB"/>
    <w:rsid w:val="00B56A56"/>
    <w:rsid w:val="00B717F9"/>
    <w:rsid w:val="00B7396B"/>
    <w:rsid w:val="00B934BE"/>
    <w:rsid w:val="00BC0978"/>
    <w:rsid w:val="00BC3016"/>
    <w:rsid w:val="00BD5EB3"/>
    <w:rsid w:val="00BD5ECE"/>
    <w:rsid w:val="00BE67CE"/>
    <w:rsid w:val="00BE7E5B"/>
    <w:rsid w:val="00BF1D48"/>
    <w:rsid w:val="00BF7B6B"/>
    <w:rsid w:val="00C05D21"/>
    <w:rsid w:val="00C06572"/>
    <w:rsid w:val="00C13C5B"/>
    <w:rsid w:val="00C36D37"/>
    <w:rsid w:val="00C37B11"/>
    <w:rsid w:val="00C46538"/>
    <w:rsid w:val="00C554B2"/>
    <w:rsid w:val="00C701FB"/>
    <w:rsid w:val="00C7505F"/>
    <w:rsid w:val="00C95806"/>
    <w:rsid w:val="00CA6B5F"/>
    <w:rsid w:val="00CB1839"/>
    <w:rsid w:val="00CB68E6"/>
    <w:rsid w:val="00CB7902"/>
    <w:rsid w:val="00CD29AA"/>
    <w:rsid w:val="00CE0167"/>
    <w:rsid w:val="00CE65E9"/>
    <w:rsid w:val="00CE7069"/>
    <w:rsid w:val="00CF2451"/>
    <w:rsid w:val="00CF2996"/>
    <w:rsid w:val="00CF3035"/>
    <w:rsid w:val="00CF3C52"/>
    <w:rsid w:val="00CF59DA"/>
    <w:rsid w:val="00D00152"/>
    <w:rsid w:val="00D0606C"/>
    <w:rsid w:val="00D21041"/>
    <w:rsid w:val="00D22DA4"/>
    <w:rsid w:val="00D36361"/>
    <w:rsid w:val="00D4247B"/>
    <w:rsid w:val="00D747AB"/>
    <w:rsid w:val="00D7548A"/>
    <w:rsid w:val="00D765EF"/>
    <w:rsid w:val="00D77DCB"/>
    <w:rsid w:val="00D937D2"/>
    <w:rsid w:val="00DA2348"/>
    <w:rsid w:val="00DA2512"/>
    <w:rsid w:val="00DC71F7"/>
    <w:rsid w:val="00DD369E"/>
    <w:rsid w:val="00DF09C7"/>
    <w:rsid w:val="00DF0A38"/>
    <w:rsid w:val="00DF2A79"/>
    <w:rsid w:val="00E22CE7"/>
    <w:rsid w:val="00E3137F"/>
    <w:rsid w:val="00E343DE"/>
    <w:rsid w:val="00E34DBF"/>
    <w:rsid w:val="00E46036"/>
    <w:rsid w:val="00E5128E"/>
    <w:rsid w:val="00E51431"/>
    <w:rsid w:val="00E5531E"/>
    <w:rsid w:val="00E61204"/>
    <w:rsid w:val="00E63732"/>
    <w:rsid w:val="00E75652"/>
    <w:rsid w:val="00E76EF4"/>
    <w:rsid w:val="00E847CF"/>
    <w:rsid w:val="00E970EA"/>
    <w:rsid w:val="00EA7F95"/>
    <w:rsid w:val="00EB712C"/>
    <w:rsid w:val="00ED7128"/>
    <w:rsid w:val="00EE1541"/>
    <w:rsid w:val="00EF088C"/>
    <w:rsid w:val="00EF218D"/>
    <w:rsid w:val="00EF77E4"/>
    <w:rsid w:val="00F024D7"/>
    <w:rsid w:val="00F35A6A"/>
    <w:rsid w:val="00F41253"/>
    <w:rsid w:val="00F50FCE"/>
    <w:rsid w:val="00F5297C"/>
    <w:rsid w:val="00F5361B"/>
    <w:rsid w:val="00F5499C"/>
    <w:rsid w:val="00F64C1D"/>
    <w:rsid w:val="00F94F65"/>
    <w:rsid w:val="00FB5EB6"/>
    <w:rsid w:val="00FD2024"/>
    <w:rsid w:val="00FD3F12"/>
    <w:rsid w:val="00FE1C12"/>
    <w:rsid w:val="00FE715C"/>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3.xml><?xml version="1.0" encoding="utf-8"?>
<ds:datastoreItem xmlns:ds="http://schemas.openxmlformats.org/officeDocument/2006/customXml" ds:itemID="{9BF1CBAB-6B21-4D82-AB3B-F7964248D6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574</TotalTime>
  <Pages>4</Pages>
  <Words>946</Words>
  <Characters>5394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6328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301</cp:revision>
  <dcterms:created xsi:type="dcterms:W3CDTF">2022-07-03T10:49:00Z</dcterms:created>
  <dcterms:modified xsi:type="dcterms:W3CDTF">2022-07-21T09:13:00Z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