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CE2185" w:rsidRPr="001F6D74" w14:paraId="60C293FA" w14:textId="77777777" w:rsidTr="006F7FF2">
        <w:trPr>
          <w:trHeight w:val="374"/>
        </w:trPr>
        <w:tc>
          <w:tcPr>
            <w:tcW w:w="15021" w:type="dxa"/>
            <w:gridSpan w:val="5"/>
            <w:shd w:val="clear" w:color="auto" w:fill="CC0066"/>
          </w:tcPr>
          <w:p w14:paraId="5339857B" w14:textId="1CAC3006" w:rsidR="00CE2185" w:rsidRPr="001F6D74" w:rsidRDefault="00CE2185" w:rsidP="006F7FF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1620E9">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1620E9">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CE2185" w14:paraId="4296692D" w14:textId="77777777" w:rsidTr="006F7FF2">
        <w:trPr>
          <w:trHeight w:val="634"/>
        </w:trPr>
        <w:tc>
          <w:tcPr>
            <w:tcW w:w="15021" w:type="dxa"/>
            <w:gridSpan w:val="5"/>
          </w:tcPr>
          <w:p w14:paraId="69963198" w14:textId="77777777" w:rsidR="00CE2185" w:rsidRDefault="00CE2185" w:rsidP="006F7FF2">
            <w:pPr>
              <w:rPr>
                <w:b/>
                <w:bCs/>
                <w:sz w:val="28"/>
                <w:szCs w:val="28"/>
              </w:rPr>
            </w:pPr>
            <w:r w:rsidRPr="001F6D74">
              <w:rPr>
                <w:b/>
                <w:bCs/>
                <w:sz w:val="28"/>
                <w:szCs w:val="28"/>
              </w:rPr>
              <w:t>Curriculum Intent:</w:t>
            </w:r>
          </w:p>
          <w:p w14:paraId="23B3C4EC" w14:textId="1F75404B" w:rsidR="000D7756" w:rsidRPr="000D7756" w:rsidRDefault="000D7756" w:rsidP="006F7FF2">
            <w:pPr>
              <w:rPr>
                <w:sz w:val="28"/>
                <w:szCs w:val="28"/>
              </w:rPr>
            </w:pPr>
            <w:r>
              <w:rPr>
                <w:sz w:val="28"/>
                <w:szCs w:val="28"/>
              </w:rPr>
              <w:t xml:space="preserve">The Year 10 curriculum follows the Edexcel GCSE </w:t>
            </w:r>
            <w:proofErr w:type="gramStart"/>
            <w:r>
              <w:rPr>
                <w:sz w:val="28"/>
                <w:szCs w:val="28"/>
              </w:rPr>
              <w:t>specification, and</w:t>
            </w:r>
            <w:proofErr w:type="gramEnd"/>
            <w:r>
              <w:rPr>
                <w:sz w:val="28"/>
                <w:szCs w:val="28"/>
              </w:rPr>
              <w:t xml:space="preserve"> intends to give students a thorough understanding of the thematic and depth components of the course through the substantive knowledge required in each unit. Students will be building upon the knowledge gained in </w:t>
            </w:r>
            <w:proofErr w:type="gramStart"/>
            <w:r>
              <w:rPr>
                <w:sz w:val="28"/>
                <w:szCs w:val="28"/>
              </w:rPr>
              <w:t>KS3, and</w:t>
            </w:r>
            <w:proofErr w:type="gramEnd"/>
            <w:r>
              <w:rPr>
                <w:sz w:val="28"/>
                <w:szCs w:val="28"/>
              </w:rPr>
              <w:t xml:space="preserve"> will be regularly practising the second order concepts that they have already learned, and which will help to lay the foundations for GCSE success.</w:t>
            </w:r>
          </w:p>
        </w:tc>
      </w:tr>
      <w:tr w:rsidR="00CE2185" w14:paraId="08B1F4A9" w14:textId="77777777" w:rsidTr="006F7FF2">
        <w:trPr>
          <w:trHeight w:val="807"/>
        </w:trPr>
        <w:tc>
          <w:tcPr>
            <w:tcW w:w="1838" w:type="dxa"/>
            <w:vAlign w:val="center"/>
          </w:tcPr>
          <w:p w14:paraId="1F4DBC37" w14:textId="77777777" w:rsidR="00CE2185" w:rsidRPr="001F6D74" w:rsidRDefault="00CE2185" w:rsidP="006F7FF2">
            <w:pPr>
              <w:jc w:val="center"/>
              <w:rPr>
                <w:b/>
                <w:bCs/>
                <w:sz w:val="28"/>
                <w:szCs w:val="28"/>
              </w:rPr>
            </w:pPr>
            <w:r w:rsidRPr="001F6D74">
              <w:rPr>
                <w:b/>
                <w:bCs/>
                <w:sz w:val="28"/>
                <w:szCs w:val="28"/>
              </w:rPr>
              <w:t>School Values</w:t>
            </w:r>
          </w:p>
        </w:tc>
        <w:tc>
          <w:tcPr>
            <w:tcW w:w="2410" w:type="dxa"/>
            <w:vAlign w:val="center"/>
          </w:tcPr>
          <w:p w14:paraId="043A4DCB" w14:textId="77777777" w:rsidR="00CE2185" w:rsidRPr="001F6D74" w:rsidRDefault="00CE2185" w:rsidP="006F7FF2">
            <w:pPr>
              <w:jc w:val="center"/>
              <w:rPr>
                <w:b/>
                <w:bCs/>
                <w:sz w:val="28"/>
                <w:szCs w:val="28"/>
              </w:rPr>
            </w:pPr>
            <w:r w:rsidRPr="001F6D74">
              <w:rPr>
                <w:b/>
                <w:bCs/>
                <w:sz w:val="28"/>
                <w:szCs w:val="28"/>
              </w:rPr>
              <w:t>Curriculum Focus</w:t>
            </w:r>
          </w:p>
        </w:tc>
        <w:tc>
          <w:tcPr>
            <w:tcW w:w="3591" w:type="dxa"/>
            <w:vAlign w:val="center"/>
          </w:tcPr>
          <w:p w14:paraId="4BC726FB" w14:textId="655C4087" w:rsidR="00CE2185" w:rsidRPr="001F6D74" w:rsidRDefault="00CE2185" w:rsidP="006F7FF2">
            <w:pPr>
              <w:jc w:val="center"/>
              <w:rPr>
                <w:b/>
                <w:bCs/>
                <w:sz w:val="28"/>
                <w:szCs w:val="28"/>
              </w:rPr>
            </w:pPr>
            <w:r w:rsidRPr="001F6D74">
              <w:rPr>
                <w:b/>
                <w:bCs/>
                <w:sz w:val="28"/>
                <w:szCs w:val="28"/>
              </w:rPr>
              <w:t xml:space="preserve">Term 1 – </w:t>
            </w:r>
            <w:r w:rsidR="00327A6E">
              <w:rPr>
                <w:b/>
                <w:bCs/>
                <w:sz w:val="28"/>
                <w:szCs w:val="28"/>
              </w:rPr>
              <w:t>Edexcel GCSE Medicine Through Time 1250-Present (Paper 1)</w:t>
            </w:r>
          </w:p>
        </w:tc>
        <w:tc>
          <w:tcPr>
            <w:tcW w:w="3591" w:type="dxa"/>
            <w:vAlign w:val="center"/>
          </w:tcPr>
          <w:p w14:paraId="322F5AE7" w14:textId="4E3F125F" w:rsidR="00CE2185" w:rsidRPr="001F6D74" w:rsidRDefault="00CE2185" w:rsidP="006F7FF2">
            <w:pPr>
              <w:jc w:val="center"/>
              <w:rPr>
                <w:b/>
                <w:bCs/>
                <w:sz w:val="28"/>
                <w:szCs w:val="28"/>
              </w:rPr>
            </w:pPr>
            <w:r w:rsidRPr="001F6D74">
              <w:rPr>
                <w:b/>
                <w:bCs/>
                <w:sz w:val="28"/>
                <w:szCs w:val="28"/>
              </w:rPr>
              <w:t xml:space="preserve">Term 2 – </w:t>
            </w:r>
            <w:r w:rsidR="00327A6E">
              <w:rPr>
                <w:b/>
                <w:bCs/>
                <w:sz w:val="28"/>
                <w:szCs w:val="28"/>
              </w:rPr>
              <w:t>Edexcel WW1 Medicine (part of Paper 1)/Paper 2 Anglo-Saxon and Norman England</w:t>
            </w:r>
          </w:p>
        </w:tc>
        <w:tc>
          <w:tcPr>
            <w:tcW w:w="3591" w:type="dxa"/>
            <w:vAlign w:val="center"/>
          </w:tcPr>
          <w:p w14:paraId="5DBF2316" w14:textId="63408F7E" w:rsidR="00CE2185" w:rsidRPr="001F6D74" w:rsidRDefault="00CE2185" w:rsidP="006F7FF2">
            <w:pPr>
              <w:jc w:val="center"/>
              <w:rPr>
                <w:b/>
                <w:bCs/>
                <w:sz w:val="28"/>
                <w:szCs w:val="28"/>
              </w:rPr>
            </w:pPr>
            <w:r w:rsidRPr="001F6D74">
              <w:rPr>
                <w:b/>
                <w:bCs/>
                <w:sz w:val="28"/>
                <w:szCs w:val="28"/>
              </w:rPr>
              <w:t xml:space="preserve">Term 3 – </w:t>
            </w:r>
            <w:r w:rsidR="00327A6E">
              <w:rPr>
                <w:b/>
                <w:bCs/>
                <w:sz w:val="28"/>
                <w:szCs w:val="28"/>
              </w:rPr>
              <w:t>Completion of Paper 2 Anglo-Saxon and Norman England/start of Paper 2 American West 1835-1895</w:t>
            </w:r>
          </w:p>
        </w:tc>
      </w:tr>
      <w:tr w:rsidR="00CE2185" w14:paraId="630E5A2A" w14:textId="77777777" w:rsidTr="006F7FF2">
        <w:trPr>
          <w:trHeight w:val="965"/>
        </w:trPr>
        <w:tc>
          <w:tcPr>
            <w:tcW w:w="1838" w:type="dxa"/>
            <w:vAlign w:val="center"/>
          </w:tcPr>
          <w:p w14:paraId="2E03BFED" w14:textId="77777777" w:rsidR="00CE2185" w:rsidRPr="001F6D74" w:rsidRDefault="00CE2185" w:rsidP="006F7FF2">
            <w:pPr>
              <w:jc w:val="center"/>
              <w:rPr>
                <w:b/>
                <w:bCs/>
                <w:sz w:val="24"/>
                <w:szCs w:val="24"/>
              </w:rPr>
            </w:pPr>
            <w:r w:rsidRPr="001F6D74">
              <w:rPr>
                <w:b/>
                <w:bCs/>
                <w:sz w:val="24"/>
                <w:szCs w:val="24"/>
              </w:rPr>
              <w:t>High Quality Learning Experience</w:t>
            </w:r>
          </w:p>
        </w:tc>
        <w:tc>
          <w:tcPr>
            <w:tcW w:w="2410" w:type="dxa"/>
            <w:vAlign w:val="center"/>
          </w:tcPr>
          <w:p w14:paraId="60E6BA57" w14:textId="77777777" w:rsidR="00CE2185" w:rsidRPr="001F6D74" w:rsidRDefault="00CE2185" w:rsidP="006F7FF2">
            <w:pPr>
              <w:jc w:val="center"/>
              <w:rPr>
                <w:b/>
                <w:bCs/>
                <w:sz w:val="24"/>
                <w:szCs w:val="24"/>
              </w:rPr>
            </w:pPr>
            <w:r w:rsidRPr="001F6D74">
              <w:rPr>
                <w:b/>
                <w:bCs/>
                <w:sz w:val="24"/>
                <w:szCs w:val="24"/>
              </w:rPr>
              <w:t>Literacy Skills and Key Vocabulary</w:t>
            </w:r>
          </w:p>
        </w:tc>
        <w:tc>
          <w:tcPr>
            <w:tcW w:w="3591" w:type="dxa"/>
          </w:tcPr>
          <w:p w14:paraId="0E87943E" w14:textId="33CA3795" w:rsidR="00CE2185" w:rsidRDefault="00327A6E" w:rsidP="006F7FF2">
            <w:r>
              <w:t>Four Humours, Hippocrates, Renaissance, Antibiotics</w:t>
            </w:r>
            <w:r w:rsidR="007D7E40">
              <w:t>. Students/parents should refer to the Edexcel specification for a full breakdown of the key terms they are required to know. In addition, teachers will be able to provide individualised feedback.</w:t>
            </w:r>
          </w:p>
        </w:tc>
        <w:tc>
          <w:tcPr>
            <w:tcW w:w="3591" w:type="dxa"/>
          </w:tcPr>
          <w:p w14:paraId="024ED2F0" w14:textId="466CF084" w:rsidR="00CE2185" w:rsidRDefault="00327A6E" w:rsidP="006F7FF2">
            <w:r>
              <w:t xml:space="preserve">Chain of Evacuation, Carrel-Dakin Method, </w:t>
            </w:r>
            <w:proofErr w:type="spellStart"/>
            <w:r>
              <w:t>Usuper</w:t>
            </w:r>
            <w:proofErr w:type="spellEnd"/>
            <w:r>
              <w:t>, Oath</w:t>
            </w:r>
            <w:r w:rsidR="007D7E40">
              <w:t>. Students/parents should refer to the Edexcel specification for a full breakdown of the key terms they are required to know. In addition, teachers will be able to provide individualised feedback.</w:t>
            </w:r>
          </w:p>
        </w:tc>
        <w:tc>
          <w:tcPr>
            <w:tcW w:w="3591" w:type="dxa"/>
          </w:tcPr>
          <w:p w14:paraId="24FEEE72" w14:textId="161FDCAB" w:rsidR="00CE2185" w:rsidRDefault="00327A6E" w:rsidP="006F7FF2">
            <w:r>
              <w:t>Harrying of the North, Feudalism, Treaty, Nomadic</w:t>
            </w:r>
            <w:r w:rsidR="007D7E40">
              <w:t>. Students/parents should refer to the Edexcel specification for a full breakdown of the key terms they are required to know. In addition, teachers will be able to provide individualised feedback.</w:t>
            </w:r>
          </w:p>
        </w:tc>
      </w:tr>
      <w:tr w:rsidR="00CE2185" w14:paraId="1BE7E103" w14:textId="77777777" w:rsidTr="006F7FF2">
        <w:trPr>
          <w:trHeight w:val="1301"/>
        </w:trPr>
        <w:tc>
          <w:tcPr>
            <w:tcW w:w="1838" w:type="dxa"/>
            <w:vMerge w:val="restart"/>
            <w:vAlign w:val="center"/>
          </w:tcPr>
          <w:p w14:paraId="38A5EA6E" w14:textId="77777777" w:rsidR="00CE2185" w:rsidRPr="001F6D74" w:rsidRDefault="00CE2185" w:rsidP="006F7FF2">
            <w:pPr>
              <w:jc w:val="center"/>
              <w:rPr>
                <w:b/>
                <w:bCs/>
                <w:sz w:val="24"/>
                <w:szCs w:val="24"/>
              </w:rPr>
            </w:pPr>
            <w:r w:rsidRPr="001F6D74">
              <w:rPr>
                <w:b/>
                <w:bCs/>
                <w:sz w:val="24"/>
                <w:szCs w:val="24"/>
              </w:rPr>
              <w:t>Pursuit of Excellence</w:t>
            </w:r>
          </w:p>
        </w:tc>
        <w:tc>
          <w:tcPr>
            <w:tcW w:w="2410" w:type="dxa"/>
            <w:vAlign w:val="center"/>
          </w:tcPr>
          <w:p w14:paraId="501F4A63" w14:textId="77777777" w:rsidR="00CE2185" w:rsidRPr="001F6D74" w:rsidRDefault="00CE2185" w:rsidP="006F7FF2">
            <w:pPr>
              <w:jc w:val="center"/>
              <w:rPr>
                <w:b/>
                <w:bCs/>
                <w:sz w:val="24"/>
                <w:szCs w:val="24"/>
              </w:rPr>
            </w:pPr>
            <w:r w:rsidRPr="001F6D74">
              <w:rPr>
                <w:b/>
                <w:bCs/>
                <w:sz w:val="24"/>
                <w:szCs w:val="24"/>
              </w:rPr>
              <w:t>Knowledge and Skills</w:t>
            </w:r>
          </w:p>
        </w:tc>
        <w:tc>
          <w:tcPr>
            <w:tcW w:w="3591" w:type="dxa"/>
          </w:tcPr>
          <w:p w14:paraId="5B759C4B" w14:textId="538E43D4" w:rsidR="00CE2185" w:rsidRDefault="00327A6E" w:rsidP="006F7FF2">
            <w:r>
              <w:t>Students follow the Edexcel GCSE specification (more details available upon request, or on the Edexcel website). Students will learn how medicine changed from 1250-present.</w:t>
            </w:r>
          </w:p>
        </w:tc>
        <w:tc>
          <w:tcPr>
            <w:tcW w:w="3591" w:type="dxa"/>
          </w:tcPr>
          <w:p w14:paraId="49F9CB67" w14:textId="62058B98" w:rsidR="00CE2185" w:rsidRDefault="00327A6E" w:rsidP="006F7FF2">
            <w:r>
              <w:t>Students follow the Edexcel GCSE specification (more details available upon request, or on the Edexcel website). Students will finish Paper 1 by looking at how the British Army dealt with the challenges of medical care during WW1. They will then start looking at the causes and events of the fighting in 1066 as part of the Anglo-Saxon and Norman England topic.</w:t>
            </w:r>
          </w:p>
        </w:tc>
        <w:tc>
          <w:tcPr>
            <w:tcW w:w="3591" w:type="dxa"/>
          </w:tcPr>
          <w:p w14:paraId="0EFD0650" w14:textId="6B6D7B03" w:rsidR="00CE2185" w:rsidRDefault="00327A6E" w:rsidP="006F7FF2">
            <w:r>
              <w:t>Students follow the Edexcel GCSE specification (more details available upon request, or on the Edexcel website). Students will conclude AS + N England, looking at how William gained control and how far England changed. They will then start the American West topic, where they will look at the status of Native Americans in North America at the beginning of the 19</w:t>
            </w:r>
            <w:r w:rsidRPr="00327A6E">
              <w:rPr>
                <w:vertAlign w:val="superscript"/>
              </w:rPr>
              <w:t>th</w:t>
            </w:r>
            <w:r>
              <w:t xml:space="preserve"> century, and the factors that led to change during this time.</w:t>
            </w:r>
          </w:p>
        </w:tc>
      </w:tr>
      <w:tr w:rsidR="00CE2185" w14:paraId="3DA6A8D2" w14:textId="77777777" w:rsidTr="006F7FF2">
        <w:trPr>
          <w:trHeight w:val="1301"/>
        </w:trPr>
        <w:tc>
          <w:tcPr>
            <w:tcW w:w="1838" w:type="dxa"/>
            <w:vMerge/>
            <w:vAlign w:val="center"/>
          </w:tcPr>
          <w:p w14:paraId="29B0018A" w14:textId="77777777" w:rsidR="00CE2185" w:rsidRPr="001F6D74" w:rsidRDefault="00CE2185" w:rsidP="006F7FF2">
            <w:pPr>
              <w:jc w:val="center"/>
              <w:rPr>
                <w:b/>
                <w:bCs/>
                <w:sz w:val="24"/>
                <w:szCs w:val="24"/>
              </w:rPr>
            </w:pPr>
          </w:p>
        </w:tc>
        <w:tc>
          <w:tcPr>
            <w:tcW w:w="2410" w:type="dxa"/>
            <w:vAlign w:val="center"/>
          </w:tcPr>
          <w:p w14:paraId="6037CF9E" w14:textId="77777777" w:rsidR="00CE2185" w:rsidRPr="001F6D74" w:rsidRDefault="00CE2185" w:rsidP="006F7FF2">
            <w:pPr>
              <w:jc w:val="center"/>
              <w:rPr>
                <w:b/>
                <w:bCs/>
                <w:sz w:val="24"/>
                <w:szCs w:val="24"/>
              </w:rPr>
            </w:pPr>
            <w:r w:rsidRPr="001F6D74">
              <w:rPr>
                <w:b/>
                <w:bCs/>
                <w:sz w:val="24"/>
                <w:szCs w:val="24"/>
              </w:rPr>
              <w:t>Subject specific pedagogy</w:t>
            </w:r>
          </w:p>
        </w:tc>
        <w:tc>
          <w:tcPr>
            <w:tcW w:w="3591" w:type="dxa"/>
          </w:tcPr>
          <w:p w14:paraId="5824BAFC" w14:textId="7EEDAF8E" w:rsidR="00CE2185" w:rsidRDefault="00C3102C" w:rsidP="006F7FF2">
            <w:r>
              <w:t xml:space="preserve">Students receive regular practice on the skills required for that </w:t>
            </w:r>
            <w:proofErr w:type="gramStart"/>
            <w:r>
              <w:t>particular exam</w:t>
            </w:r>
            <w:proofErr w:type="gramEnd"/>
            <w:r>
              <w:t>, linked to the required Assessment Objectives. In addition, lessons and activities are curated to help student to build and consolidate their substantive knowledge.</w:t>
            </w:r>
          </w:p>
        </w:tc>
        <w:tc>
          <w:tcPr>
            <w:tcW w:w="3591" w:type="dxa"/>
          </w:tcPr>
          <w:p w14:paraId="1426468B" w14:textId="3E9604C0" w:rsidR="00CE2185" w:rsidRDefault="00C3102C" w:rsidP="006F7FF2">
            <w:r>
              <w:t xml:space="preserve">Students receive regular practice on the skills required for that </w:t>
            </w:r>
            <w:proofErr w:type="gramStart"/>
            <w:r>
              <w:t>particular exam</w:t>
            </w:r>
            <w:proofErr w:type="gramEnd"/>
            <w:r>
              <w:t>, linked to the required Assessment Objectives. In addition, lessons and activities are curated to help student to build and consolidate their substantive knowledge.</w:t>
            </w:r>
          </w:p>
        </w:tc>
        <w:tc>
          <w:tcPr>
            <w:tcW w:w="3591" w:type="dxa"/>
          </w:tcPr>
          <w:p w14:paraId="1B6CF2AD" w14:textId="08F24A03" w:rsidR="00CE2185" w:rsidRDefault="00C3102C" w:rsidP="006F7FF2">
            <w:r>
              <w:t xml:space="preserve">Students receive regular practice on the skills required for that </w:t>
            </w:r>
            <w:proofErr w:type="gramStart"/>
            <w:r>
              <w:t>particular exam</w:t>
            </w:r>
            <w:proofErr w:type="gramEnd"/>
            <w:r>
              <w:t xml:space="preserve">, linked to the required Assessment Objectives. In addition, lessons and activities are curated to help student to build and consolidate their substantive </w:t>
            </w:r>
            <w:proofErr w:type="gramStart"/>
            <w:r>
              <w:t>knowledge.</w:t>
            </w:r>
            <w:r w:rsidR="0002210C">
              <w:t>.</w:t>
            </w:r>
            <w:proofErr w:type="gramEnd"/>
          </w:p>
        </w:tc>
      </w:tr>
      <w:tr w:rsidR="00CE2185" w14:paraId="30967937" w14:textId="77777777" w:rsidTr="006F7FF2">
        <w:trPr>
          <w:trHeight w:val="1228"/>
        </w:trPr>
        <w:tc>
          <w:tcPr>
            <w:tcW w:w="1838" w:type="dxa"/>
            <w:vAlign w:val="center"/>
          </w:tcPr>
          <w:p w14:paraId="3DA74F30" w14:textId="77777777" w:rsidR="00CE2185" w:rsidRPr="001F6D74" w:rsidRDefault="00CE2185" w:rsidP="006F7FF2">
            <w:pPr>
              <w:jc w:val="center"/>
              <w:rPr>
                <w:b/>
                <w:bCs/>
                <w:sz w:val="24"/>
                <w:szCs w:val="24"/>
              </w:rPr>
            </w:pPr>
            <w:r w:rsidRPr="001F6D74">
              <w:rPr>
                <w:b/>
                <w:bCs/>
                <w:sz w:val="24"/>
                <w:szCs w:val="24"/>
              </w:rPr>
              <w:t>Extending the boundaries of learning</w:t>
            </w:r>
          </w:p>
        </w:tc>
        <w:tc>
          <w:tcPr>
            <w:tcW w:w="2410" w:type="dxa"/>
            <w:vAlign w:val="center"/>
          </w:tcPr>
          <w:p w14:paraId="5695C88A" w14:textId="77777777" w:rsidR="00CE2185" w:rsidRPr="001F6D74" w:rsidRDefault="00CE2185" w:rsidP="006F7FF2">
            <w:pPr>
              <w:jc w:val="center"/>
              <w:rPr>
                <w:b/>
                <w:bCs/>
                <w:sz w:val="24"/>
                <w:szCs w:val="24"/>
              </w:rPr>
            </w:pPr>
            <w:r w:rsidRPr="001F6D74">
              <w:rPr>
                <w:b/>
                <w:bCs/>
                <w:sz w:val="24"/>
                <w:szCs w:val="24"/>
              </w:rPr>
              <w:t>Cultural Capital and beyond the curriculum</w:t>
            </w:r>
          </w:p>
        </w:tc>
        <w:tc>
          <w:tcPr>
            <w:tcW w:w="3591" w:type="dxa"/>
          </w:tcPr>
          <w:p w14:paraId="4B3B49BF" w14:textId="112738BA" w:rsidR="00CE2185" w:rsidRDefault="0002210C" w:rsidP="006F7FF2">
            <w:r>
              <w:t>The History department provides numerous opportunities to deepen student understanding of the GCSE, such as recommending books, films, podcasts, sites to visit etc. In addition, revision is available after school according to the timetable.</w:t>
            </w:r>
            <w:r w:rsidR="00CE2185">
              <w:t xml:space="preserve">  </w:t>
            </w:r>
          </w:p>
        </w:tc>
        <w:tc>
          <w:tcPr>
            <w:tcW w:w="3591" w:type="dxa"/>
          </w:tcPr>
          <w:p w14:paraId="3C8908A4" w14:textId="190B78C9" w:rsidR="00CE2185" w:rsidRDefault="0002210C" w:rsidP="006F7FF2">
            <w:r>
              <w:t xml:space="preserve">The History department provides numerous opportunities to deepen student understanding of the GCSE, such as recommending books, films, podcasts, sites to visit etc. In addition, revision is available after school according to the timetable.  </w:t>
            </w:r>
          </w:p>
        </w:tc>
        <w:tc>
          <w:tcPr>
            <w:tcW w:w="3591" w:type="dxa"/>
          </w:tcPr>
          <w:p w14:paraId="701D56C3" w14:textId="6825677F" w:rsidR="00CE2185" w:rsidRDefault="0002210C" w:rsidP="006F7FF2">
            <w:r>
              <w:t xml:space="preserve">The History department provides numerous opportunities to deepen student understanding of the GCSE, such as recommending books, films, podcasts, sites to visit etc. In addition, revision is available after school according to the timetable.  </w:t>
            </w:r>
          </w:p>
        </w:tc>
      </w:tr>
      <w:tr w:rsidR="00CE2185" w14:paraId="0E4AED15" w14:textId="77777777" w:rsidTr="006F7FF2">
        <w:trPr>
          <w:trHeight w:val="1228"/>
        </w:trPr>
        <w:tc>
          <w:tcPr>
            <w:tcW w:w="1838" w:type="dxa"/>
            <w:vAlign w:val="center"/>
          </w:tcPr>
          <w:p w14:paraId="17B50EEC" w14:textId="77777777" w:rsidR="00CE2185" w:rsidRPr="001F6D74" w:rsidRDefault="00CE2185" w:rsidP="006F7FF2">
            <w:pPr>
              <w:jc w:val="center"/>
              <w:rPr>
                <w:b/>
                <w:bCs/>
                <w:sz w:val="24"/>
                <w:szCs w:val="24"/>
              </w:rPr>
            </w:pPr>
            <w:r w:rsidRPr="001F6D74">
              <w:rPr>
                <w:b/>
                <w:bCs/>
                <w:sz w:val="24"/>
                <w:szCs w:val="24"/>
              </w:rPr>
              <w:t>Achievement</w:t>
            </w:r>
          </w:p>
        </w:tc>
        <w:tc>
          <w:tcPr>
            <w:tcW w:w="2410" w:type="dxa"/>
            <w:vAlign w:val="center"/>
          </w:tcPr>
          <w:p w14:paraId="180A2258" w14:textId="77777777" w:rsidR="00CE2185" w:rsidRPr="001F6D74" w:rsidRDefault="00CE2185" w:rsidP="006F7FF2">
            <w:pPr>
              <w:jc w:val="center"/>
              <w:rPr>
                <w:b/>
                <w:bCs/>
                <w:sz w:val="24"/>
                <w:szCs w:val="24"/>
              </w:rPr>
            </w:pPr>
            <w:r w:rsidRPr="001F6D74">
              <w:rPr>
                <w:b/>
                <w:bCs/>
                <w:sz w:val="24"/>
                <w:szCs w:val="24"/>
              </w:rPr>
              <w:t>Assessment</w:t>
            </w:r>
          </w:p>
        </w:tc>
        <w:tc>
          <w:tcPr>
            <w:tcW w:w="3591" w:type="dxa"/>
          </w:tcPr>
          <w:p w14:paraId="57D43CB2" w14:textId="10DC48A6" w:rsidR="00CE2185" w:rsidRDefault="0002210C" w:rsidP="006F7FF2">
            <w:r>
              <w:t>Students will sit two GCSE style assessments on Medicine over the course of this term.</w:t>
            </w:r>
          </w:p>
          <w:p w14:paraId="04295162" w14:textId="77777777" w:rsidR="00CE2185" w:rsidRPr="002723DD" w:rsidRDefault="00CE2185" w:rsidP="006F7FF2"/>
        </w:tc>
        <w:tc>
          <w:tcPr>
            <w:tcW w:w="3591" w:type="dxa"/>
          </w:tcPr>
          <w:p w14:paraId="4023D27A" w14:textId="1F05BB2B" w:rsidR="00CE2185" w:rsidRDefault="0002210C" w:rsidP="006F7FF2">
            <w:r>
              <w:t>Once students finish Paper 1, they will sit a full Paper 1 paper. They will then do a GCSE style assessment upon the end of the first sub-topic of AS + N topic.</w:t>
            </w:r>
          </w:p>
        </w:tc>
        <w:tc>
          <w:tcPr>
            <w:tcW w:w="3591" w:type="dxa"/>
          </w:tcPr>
          <w:p w14:paraId="394E5CCD" w14:textId="32A2EA9E" w:rsidR="00CE2185" w:rsidRDefault="003730F1" w:rsidP="006F7FF2">
            <w:r>
              <w:t>Students will sit a full exam paper on Paper 2 AS + N once finished. There are normally mock exams at this point, which will normally consist of Paper 1 and/or Paper 2.</w:t>
            </w:r>
          </w:p>
        </w:tc>
      </w:tr>
      <w:tr w:rsidR="000D79BB" w14:paraId="4DFE8ACF" w14:textId="77777777" w:rsidTr="00314D49">
        <w:trPr>
          <w:trHeight w:val="1228"/>
        </w:trPr>
        <w:tc>
          <w:tcPr>
            <w:tcW w:w="1838" w:type="dxa"/>
            <w:vAlign w:val="center"/>
          </w:tcPr>
          <w:p w14:paraId="6B75F27A" w14:textId="77777777" w:rsidR="000D79BB" w:rsidRPr="001F6D74" w:rsidRDefault="000D79BB" w:rsidP="006F7FF2">
            <w:pPr>
              <w:jc w:val="center"/>
              <w:rPr>
                <w:b/>
                <w:bCs/>
                <w:sz w:val="24"/>
                <w:szCs w:val="24"/>
              </w:rPr>
            </w:pPr>
            <w:r w:rsidRPr="001F6D74">
              <w:rPr>
                <w:b/>
                <w:bCs/>
                <w:sz w:val="24"/>
                <w:szCs w:val="24"/>
              </w:rPr>
              <w:t>Valuing People</w:t>
            </w:r>
          </w:p>
        </w:tc>
        <w:tc>
          <w:tcPr>
            <w:tcW w:w="2410" w:type="dxa"/>
            <w:vAlign w:val="center"/>
          </w:tcPr>
          <w:p w14:paraId="26E426D6" w14:textId="77777777" w:rsidR="000D79BB" w:rsidRPr="001F6D74" w:rsidRDefault="000D79BB" w:rsidP="006F7FF2">
            <w:pPr>
              <w:jc w:val="center"/>
              <w:rPr>
                <w:b/>
                <w:bCs/>
                <w:sz w:val="24"/>
                <w:szCs w:val="24"/>
              </w:rPr>
            </w:pPr>
            <w:r w:rsidRPr="001F6D74">
              <w:rPr>
                <w:b/>
                <w:bCs/>
                <w:sz w:val="24"/>
                <w:szCs w:val="24"/>
              </w:rPr>
              <w:t>How our curriculum meets the needs of every individual</w:t>
            </w:r>
          </w:p>
        </w:tc>
        <w:tc>
          <w:tcPr>
            <w:tcW w:w="10773" w:type="dxa"/>
            <w:gridSpan w:val="3"/>
          </w:tcPr>
          <w:p w14:paraId="2053D774" w14:textId="77777777" w:rsidR="000D79BB" w:rsidRDefault="000D79BB" w:rsidP="000D79BB">
            <w:r>
              <w:t>Differentiation is embedded into lessons, with different levels of challenge available for G &amp;T students (</w:t>
            </w:r>
            <w:proofErr w:type="gramStart"/>
            <w:r>
              <w:t>e.g.</w:t>
            </w:r>
            <w:proofErr w:type="gramEnd"/>
            <w:r>
              <w:t xml:space="preserve"> more challenging articles/sources/questions) and SEND students (writing frames, pre-teaching of vocabulary). Individualised teacher feedback helps students to access the learning and improve. All students should be able to access and understand the learning, albeit at different levels. We also have a departmental TA who will be deployed to where he is most needed. Lastly, where appropriate, PP resources will be deployed to support students, </w:t>
            </w:r>
            <w:proofErr w:type="gramStart"/>
            <w:r>
              <w:t>e.g.</w:t>
            </w:r>
            <w:proofErr w:type="gramEnd"/>
            <w:r>
              <w:t xml:space="preserve"> through provision of extra revision resources.</w:t>
            </w:r>
          </w:p>
          <w:p w14:paraId="3852727A" w14:textId="4FB65125" w:rsidR="000D79BB" w:rsidRDefault="000D79BB" w:rsidP="006F7FF2"/>
        </w:tc>
      </w:tr>
    </w:tbl>
    <w:p w14:paraId="28CCC8A1" w14:textId="3D2EBEA0" w:rsidR="00CE2185" w:rsidRDefault="00CE2185"/>
    <w:p w14:paraId="4553C8CE" w14:textId="77777777" w:rsidR="003730F1" w:rsidRDefault="003730F1"/>
    <w:sectPr w:rsidR="003730F1"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91C47"/>
    <w:rsid w:val="001A368B"/>
    <w:rsid w:val="001A73D5"/>
    <w:rsid w:val="001F6D74"/>
    <w:rsid w:val="002723DD"/>
    <w:rsid w:val="002A16C8"/>
    <w:rsid w:val="002E65AA"/>
    <w:rsid w:val="002F11EB"/>
    <w:rsid w:val="002F64AF"/>
    <w:rsid w:val="0031669B"/>
    <w:rsid w:val="00327A6E"/>
    <w:rsid w:val="00362E7A"/>
    <w:rsid w:val="003730F1"/>
    <w:rsid w:val="0038165D"/>
    <w:rsid w:val="003D44AC"/>
    <w:rsid w:val="003F7CAB"/>
    <w:rsid w:val="00432758"/>
    <w:rsid w:val="004B1CAE"/>
    <w:rsid w:val="00502D94"/>
    <w:rsid w:val="00585637"/>
    <w:rsid w:val="005D19D8"/>
    <w:rsid w:val="006A3BBD"/>
    <w:rsid w:val="007D7E40"/>
    <w:rsid w:val="008238B3"/>
    <w:rsid w:val="0087260A"/>
    <w:rsid w:val="008F770B"/>
    <w:rsid w:val="00907595"/>
    <w:rsid w:val="00907AF7"/>
    <w:rsid w:val="00924FC0"/>
    <w:rsid w:val="00981C03"/>
    <w:rsid w:val="009E6B05"/>
    <w:rsid w:val="00AB1E18"/>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E837FA"/>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4607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2022-07-21T09:18:00Z</dcterms:created>
  <dcterms:modified xsi:type="dcterms:W3CDTF">2022-07-21T09:18:00Z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