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236A02F1"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3E62A1">
              <w:rPr>
                <w:rFonts w:asciiTheme="majorHAnsi" w:hAnsiTheme="majorHAnsi" w:cstheme="majorBidi"/>
                <w:b/>
                <w:bCs/>
                <w:color w:val="FFFFFF" w:themeColor="background1"/>
                <w:sz w:val="28"/>
                <w:szCs w:val="28"/>
              </w:rPr>
              <w:t>GCSE Psychology</w:t>
            </w:r>
            <w:r w:rsidRPr="001F6D74">
              <w:rPr>
                <w:rFonts w:asciiTheme="majorHAnsi" w:hAnsiTheme="majorHAnsi" w:cstheme="majorBidi"/>
                <w:b/>
                <w:bCs/>
                <w:color w:val="FFFFFF" w:themeColor="background1"/>
                <w:sz w:val="28"/>
                <w:szCs w:val="28"/>
              </w:rPr>
              <w:t xml:space="preserve">                  YEAR </w:t>
            </w:r>
            <w:r w:rsidR="003E62A1">
              <w:rPr>
                <w:rFonts w:asciiTheme="majorHAnsi" w:hAnsiTheme="majorHAnsi" w:cstheme="majorBidi"/>
                <w:b/>
                <w:bCs/>
                <w:color w:val="FFFFFF" w:themeColor="background1"/>
                <w:sz w:val="28"/>
                <w:szCs w:val="28"/>
              </w:rPr>
              <w:t>1</w:t>
            </w:r>
            <w:r w:rsidR="00B34ACE">
              <w:rPr>
                <w:rFonts w:asciiTheme="majorHAnsi" w:hAnsiTheme="majorHAnsi" w:cstheme="majorBidi"/>
                <w:b/>
                <w:bCs/>
                <w:color w:val="FFFFFF" w:themeColor="background1"/>
                <w:sz w:val="28"/>
                <w:szCs w:val="28"/>
              </w:rPr>
              <w:t xml:space="preserve">3  </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344D0EE9" w:rsidR="000E6038" w:rsidRPr="003E62A1" w:rsidRDefault="000E6038" w:rsidP="0075145E">
            <w:pPr>
              <w:rPr>
                <w:sz w:val="28"/>
                <w:szCs w:val="28"/>
              </w:rPr>
            </w:pPr>
            <w:r w:rsidRPr="001F6D74">
              <w:rPr>
                <w:b/>
                <w:bCs/>
                <w:sz w:val="28"/>
                <w:szCs w:val="28"/>
              </w:rPr>
              <w:t>Curriculum Intent:</w:t>
            </w:r>
            <w:r w:rsidR="003E62A1">
              <w:rPr>
                <w:b/>
                <w:bCs/>
                <w:sz w:val="28"/>
                <w:szCs w:val="28"/>
              </w:rPr>
              <w:t xml:space="preserve"> </w:t>
            </w:r>
            <w:r w:rsidR="003E62A1" w:rsidRPr="003E62A1">
              <w:rPr>
                <w:sz w:val="28"/>
                <w:szCs w:val="28"/>
              </w:rPr>
              <w:t>To offer students a unique opportunity to study human behaviour from different perspectives, so that students can develop a deeper understanding of the origins of behaviour. By the end of their time with us, we hope that students can apply their knowledge to wider society in terms of treatment, prevention and support for those who need it most.</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0F4B925C" w:rsidR="000E6038" w:rsidRPr="001F6D74" w:rsidRDefault="000E6038" w:rsidP="001F6D74">
            <w:pPr>
              <w:jc w:val="center"/>
              <w:rPr>
                <w:b/>
                <w:bCs/>
                <w:sz w:val="28"/>
                <w:szCs w:val="28"/>
              </w:rPr>
            </w:pPr>
            <w:r w:rsidRPr="001F6D74">
              <w:rPr>
                <w:b/>
                <w:bCs/>
                <w:sz w:val="28"/>
                <w:szCs w:val="28"/>
              </w:rPr>
              <w:t xml:space="preserve">Term 1 – </w:t>
            </w:r>
            <w:r w:rsidR="00B34ACE">
              <w:rPr>
                <w:b/>
                <w:bCs/>
                <w:sz w:val="28"/>
                <w:szCs w:val="28"/>
              </w:rPr>
              <w:t>Issues and Debates, Eating Behaviour.</w:t>
            </w:r>
          </w:p>
        </w:tc>
        <w:tc>
          <w:tcPr>
            <w:tcW w:w="3591" w:type="dxa"/>
            <w:vAlign w:val="center"/>
          </w:tcPr>
          <w:p w14:paraId="36B09EFC" w14:textId="499AD964" w:rsidR="000E6038" w:rsidRPr="001F6D74" w:rsidRDefault="000E6038" w:rsidP="001F6D74">
            <w:pPr>
              <w:jc w:val="center"/>
              <w:rPr>
                <w:b/>
                <w:bCs/>
                <w:sz w:val="28"/>
                <w:szCs w:val="28"/>
              </w:rPr>
            </w:pPr>
            <w:r w:rsidRPr="001F6D74">
              <w:rPr>
                <w:b/>
                <w:bCs/>
                <w:sz w:val="28"/>
                <w:szCs w:val="28"/>
              </w:rPr>
              <w:t>Term 2 –</w:t>
            </w:r>
            <w:r w:rsidR="003E62A1">
              <w:rPr>
                <w:b/>
                <w:bCs/>
                <w:sz w:val="28"/>
                <w:szCs w:val="28"/>
              </w:rPr>
              <w:t xml:space="preserve"> </w:t>
            </w:r>
            <w:r w:rsidR="00B34ACE">
              <w:rPr>
                <w:b/>
                <w:bCs/>
                <w:sz w:val="28"/>
                <w:szCs w:val="28"/>
              </w:rPr>
              <w:t>Relationships, Aggression.</w:t>
            </w:r>
          </w:p>
        </w:tc>
        <w:tc>
          <w:tcPr>
            <w:tcW w:w="3591" w:type="dxa"/>
            <w:vAlign w:val="center"/>
          </w:tcPr>
          <w:p w14:paraId="30D004BC" w14:textId="7C2E3DF6" w:rsidR="000E6038" w:rsidRPr="001F6D74" w:rsidRDefault="000E6038" w:rsidP="001F6D74">
            <w:pPr>
              <w:jc w:val="center"/>
              <w:rPr>
                <w:b/>
                <w:bCs/>
                <w:sz w:val="28"/>
                <w:szCs w:val="28"/>
              </w:rPr>
            </w:pPr>
            <w:r w:rsidRPr="001F6D74">
              <w:rPr>
                <w:b/>
                <w:bCs/>
                <w:sz w:val="28"/>
                <w:szCs w:val="28"/>
              </w:rPr>
              <w:t xml:space="preserve">Term 3 – </w:t>
            </w:r>
            <w:r w:rsidR="00B34ACE">
              <w:rPr>
                <w:b/>
                <w:bCs/>
                <w:sz w:val="28"/>
                <w:szCs w:val="28"/>
              </w:rPr>
              <w:t>Revision and Exam Preparation.</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0389874A" w14:textId="200C2C60" w:rsidR="000E6038" w:rsidRDefault="00B34ACE" w:rsidP="0075145E">
            <w:r>
              <w:t>Gender and culture bias, free-will vs. determinism, nature vs. nurture, holism vs. reductionism, idiographic vs. nomothetic approaches and ethical implications within research to include social sensitivity.</w:t>
            </w:r>
          </w:p>
          <w:p w14:paraId="05B12175" w14:textId="0E0F326C" w:rsidR="00B34ACE" w:rsidRDefault="00B34ACE" w:rsidP="0075145E"/>
          <w:p w14:paraId="08B30C51" w14:textId="797EC912" w:rsidR="00B34ACE" w:rsidRDefault="00B34ACE" w:rsidP="0075145E">
            <w:r>
              <w:t>Evolutionary and learning processes in food preference, neural and hormonal mechanisms involved in eating (leptin and ghrelin), neural and genetic explanations of anorexia nervosa, psychological explanations for anorexia nervosa, genetic and neural explanations for obesity, psychological explanations for obesity, explanations for the success and failure of dieting.</w:t>
            </w:r>
          </w:p>
        </w:tc>
        <w:tc>
          <w:tcPr>
            <w:tcW w:w="3591" w:type="dxa"/>
          </w:tcPr>
          <w:p w14:paraId="72A51D58" w14:textId="77777777" w:rsidR="000E6038" w:rsidRDefault="002D7E42" w:rsidP="0075145E">
            <w:r>
              <w:t xml:space="preserve">Evolutionary explanations for partner preferences, factors affecting attraction in relationships, theories of romantic relationships, virtual relationships in social media and parasocial relationships. </w:t>
            </w:r>
          </w:p>
          <w:p w14:paraId="6464977D" w14:textId="77777777" w:rsidR="002D7E42" w:rsidRDefault="002D7E42" w:rsidP="0075145E"/>
          <w:p w14:paraId="57EC3FCA" w14:textId="236875E0" w:rsidR="002D7E42" w:rsidRDefault="002D7E42" w:rsidP="0075145E">
            <w:r>
              <w:t xml:space="preserve">Neural and hormonal </w:t>
            </w:r>
            <w:r w:rsidR="007E081B">
              <w:t>mechanisms in aggression, ethological and evolutionary explanations of aggression, social psychological explanations of aggression, institutional aggression and the medias influence on aggression.</w:t>
            </w:r>
          </w:p>
        </w:tc>
        <w:tc>
          <w:tcPr>
            <w:tcW w:w="3591" w:type="dxa"/>
          </w:tcPr>
          <w:p w14:paraId="3FC24099" w14:textId="77777777" w:rsidR="000E6038" w:rsidRDefault="007E081B" w:rsidP="0075145E">
            <w:r>
              <w:t>Paper 1</w:t>
            </w:r>
          </w:p>
          <w:p w14:paraId="2BBD4E77" w14:textId="77777777" w:rsidR="007E081B" w:rsidRDefault="007E081B" w:rsidP="0075145E">
            <w:r>
              <w:t>Attachment</w:t>
            </w:r>
          </w:p>
          <w:p w14:paraId="102CFCEC" w14:textId="77777777" w:rsidR="007E081B" w:rsidRDefault="007E081B" w:rsidP="0075145E">
            <w:r>
              <w:t>Psychopathology</w:t>
            </w:r>
          </w:p>
          <w:p w14:paraId="18B1257F" w14:textId="77777777" w:rsidR="007E081B" w:rsidRDefault="007E081B" w:rsidP="0075145E">
            <w:r>
              <w:t>Memory</w:t>
            </w:r>
          </w:p>
          <w:p w14:paraId="7F1D7B7F" w14:textId="77777777" w:rsidR="007E081B" w:rsidRDefault="007E081B" w:rsidP="0075145E">
            <w:r>
              <w:t>Social Influence</w:t>
            </w:r>
          </w:p>
          <w:p w14:paraId="0B2F80EF" w14:textId="77777777" w:rsidR="007E081B" w:rsidRDefault="007E081B" w:rsidP="0075145E"/>
          <w:p w14:paraId="64026D8C" w14:textId="77777777" w:rsidR="007E081B" w:rsidRDefault="007E081B" w:rsidP="0075145E">
            <w:r>
              <w:t>Paper 2</w:t>
            </w:r>
          </w:p>
          <w:p w14:paraId="6F8DD4CA" w14:textId="77777777" w:rsidR="007E081B" w:rsidRDefault="007E081B" w:rsidP="0075145E">
            <w:r>
              <w:t>Biopsychology</w:t>
            </w:r>
          </w:p>
          <w:p w14:paraId="5AF7BCDE" w14:textId="77777777" w:rsidR="007E081B" w:rsidRDefault="007E081B" w:rsidP="0075145E">
            <w:r>
              <w:t>Approaches</w:t>
            </w:r>
          </w:p>
          <w:p w14:paraId="6DDE833A" w14:textId="77777777" w:rsidR="007E081B" w:rsidRDefault="007E081B" w:rsidP="0075145E">
            <w:r>
              <w:t>Research Methods</w:t>
            </w:r>
          </w:p>
          <w:p w14:paraId="723A30B5" w14:textId="77777777" w:rsidR="007E081B" w:rsidRDefault="007E081B" w:rsidP="0075145E"/>
          <w:p w14:paraId="39F39055" w14:textId="77777777" w:rsidR="007E081B" w:rsidRDefault="007E081B" w:rsidP="0075145E">
            <w:r>
              <w:t>Paper 3</w:t>
            </w:r>
          </w:p>
          <w:p w14:paraId="55ABE42D" w14:textId="77777777" w:rsidR="007E081B" w:rsidRDefault="007E081B" w:rsidP="0075145E">
            <w:r>
              <w:t>Issues and Debates</w:t>
            </w:r>
          </w:p>
          <w:p w14:paraId="328B7BD3" w14:textId="77777777" w:rsidR="007E081B" w:rsidRDefault="007E081B" w:rsidP="0075145E">
            <w:r>
              <w:t>Relationships</w:t>
            </w:r>
          </w:p>
          <w:p w14:paraId="224A4049" w14:textId="77777777" w:rsidR="007E081B" w:rsidRDefault="007E081B" w:rsidP="0075145E">
            <w:r>
              <w:t>Aggression</w:t>
            </w:r>
          </w:p>
          <w:p w14:paraId="1D580359" w14:textId="3A750857" w:rsidR="007E081B" w:rsidRDefault="007E081B" w:rsidP="0075145E">
            <w:r>
              <w:t>Eating Behaviour</w:t>
            </w:r>
          </w:p>
        </w:tc>
      </w:tr>
      <w:tr w:rsidR="007E081B" w14:paraId="0E4314EE" w14:textId="77777777" w:rsidTr="001F6D74">
        <w:trPr>
          <w:trHeight w:val="1301"/>
        </w:trPr>
        <w:tc>
          <w:tcPr>
            <w:tcW w:w="1838" w:type="dxa"/>
            <w:vMerge w:val="restart"/>
            <w:vAlign w:val="center"/>
          </w:tcPr>
          <w:p w14:paraId="153994FE" w14:textId="77777777" w:rsidR="007E081B" w:rsidRPr="001F6D74" w:rsidRDefault="007E081B" w:rsidP="007E081B">
            <w:pPr>
              <w:jc w:val="center"/>
              <w:rPr>
                <w:b/>
                <w:bCs/>
                <w:sz w:val="24"/>
                <w:szCs w:val="24"/>
              </w:rPr>
            </w:pPr>
            <w:r w:rsidRPr="001F6D74">
              <w:rPr>
                <w:b/>
                <w:bCs/>
                <w:sz w:val="24"/>
                <w:szCs w:val="24"/>
              </w:rPr>
              <w:t>Pursuit of Excellence</w:t>
            </w:r>
          </w:p>
        </w:tc>
        <w:tc>
          <w:tcPr>
            <w:tcW w:w="2410" w:type="dxa"/>
            <w:vAlign w:val="center"/>
          </w:tcPr>
          <w:p w14:paraId="5D1581C1" w14:textId="77777777" w:rsidR="007E081B" w:rsidRPr="001F6D74" w:rsidRDefault="007E081B" w:rsidP="007E081B">
            <w:pPr>
              <w:jc w:val="center"/>
              <w:rPr>
                <w:b/>
                <w:bCs/>
                <w:sz w:val="24"/>
                <w:szCs w:val="24"/>
              </w:rPr>
            </w:pPr>
            <w:r w:rsidRPr="001F6D74">
              <w:rPr>
                <w:b/>
                <w:bCs/>
                <w:sz w:val="24"/>
                <w:szCs w:val="24"/>
              </w:rPr>
              <w:t>Knowledge and Skills</w:t>
            </w:r>
          </w:p>
        </w:tc>
        <w:tc>
          <w:tcPr>
            <w:tcW w:w="3591" w:type="dxa"/>
          </w:tcPr>
          <w:p w14:paraId="46CB9378" w14:textId="27FB4B19" w:rsidR="007E081B" w:rsidRPr="007E081B" w:rsidRDefault="007E081B" w:rsidP="007E081B">
            <w:pPr>
              <w:rPr>
                <w:i/>
                <w:iCs/>
              </w:rPr>
            </w:pPr>
            <w:r w:rsidRPr="007E081B">
              <w:rPr>
                <w:i/>
                <w:iCs/>
              </w:rPr>
              <w:t>Why do people develop Anorexia and Obesity?</w:t>
            </w:r>
          </w:p>
          <w:p w14:paraId="6E7CC9B3" w14:textId="02F301BA" w:rsidR="007E081B" w:rsidRDefault="007E081B" w:rsidP="007E081B">
            <w:r>
              <w:t>Explore different theories of eating behaviour and treatments to support those who suffer.</w:t>
            </w:r>
          </w:p>
          <w:p w14:paraId="3F95ECF9" w14:textId="75B0F355" w:rsidR="00CC4501" w:rsidRDefault="00CC4501" w:rsidP="007E081B"/>
          <w:p w14:paraId="207403C9" w14:textId="5BC57ED3" w:rsidR="00CC4501" w:rsidRPr="00CC4501" w:rsidRDefault="00CC4501" w:rsidP="007E081B">
            <w:pPr>
              <w:rPr>
                <w:i/>
                <w:iCs/>
              </w:rPr>
            </w:pPr>
            <w:r w:rsidRPr="00CC4501">
              <w:rPr>
                <w:i/>
                <w:iCs/>
              </w:rPr>
              <w:t>Which debates occur in Psychology?</w:t>
            </w:r>
          </w:p>
          <w:p w14:paraId="429F4EE7" w14:textId="18B21DE7" w:rsidR="00CC4501" w:rsidRDefault="00CC4501" w:rsidP="007E081B">
            <w:r>
              <w:t>Compare different themes within psychology across all topics learned.</w:t>
            </w:r>
          </w:p>
          <w:p w14:paraId="1D1FACC5" w14:textId="31593824" w:rsidR="007E081B" w:rsidRDefault="007E081B" w:rsidP="007E081B"/>
        </w:tc>
        <w:tc>
          <w:tcPr>
            <w:tcW w:w="3591" w:type="dxa"/>
          </w:tcPr>
          <w:p w14:paraId="1E753ADA" w14:textId="77777777" w:rsidR="007E081B" w:rsidRPr="007E081B" w:rsidRDefault="007E081B" w:rsidP="007E081B">
            <w:pPr>
              <w:rPr>
                <w:i/>
                <w:iCs/>
              </w:rPr>
            </w:pPr>
            <w:r w:rsidRPr="007E081B">
              <w:rPr>
                <w:i/>
                <w:iCs/>
              </w:rPr>
              <w:t>What factors are involved when deciding who to romantically partner with?</w:t>
            </w:r>
          </w:p>
          <w:p w14:paraId="3CFA4CBC" w14:textId="77777777" w:rsidR="007E081B" w:rsidRDefault="007E081B" w:rsidP="007E081B">
            <w:r>
              <w:t>Assess different theories of relationships and their usefulness in modern society</w:t>
            </w:r>
          </w:p>
          <w:p w14:paraId="6B658E14" w14:textId="77777777" w:rsidR="007E081B" w:rsidRDefault="007E081B" w:rsidP="007E081B"/>
          <w:p w14:paraId="4C07E029" w14:textId="77777777" w:rsidR="007E081B" w:rsidRPr="00CC4501" w:rsidRDefault="007E081B" w:rsidP="007E081B">
            <w:pPr>
              <w:rPr>
                <w:i/>
                <w:iCs/>
              </w:rPr>
            </w:pPr>
            <w:r w:rsidRPr="00CC4501">
              <w:rPr>
                <w:i/>
                <w:iCs/>
              </w:rPr>
              <w:t>Is aggression an adaptive function?</w:t>
            </w:r>
          </w:p>
          <w:p w14:paraId="6333CB5E" w14:textId="4A7844C4" w:rsidR="00CC4501" w:rsidRDefault="00CC4501" w:rsidP="007E081B">
            <w:r>
              <w:t>Examine different perspectives on aggression and assess theories and research.</w:t>
            </w:r>
          </w:p>
        </w:tc>
        <w:tc>
          <w:tcPr>
            <w:tcW w:w="3591" w:type="dxa"/>
          </w:tcPr>
          <w:p w14:paraId="72235C0D" w14:textId="77777777" w:rsidR="007E081B" w:rsidRDefault="007E081B" w:rsidP="007E081B">
            <w:r>
              <w:t>Confidence with assessment objectives in preparation for summer exams.</w:t>
            </w:r>
          </w:p>
          <w:p w14:paraId="518F63DF" w14:textId="77777777" w:rsidR="007E081B" w:rsidRDefault="007E081B" w:rsidP="007E081B"/>
          <w:p w14:paraId="04F73350" w14:textId="77777777" w:rsidR="007E081B" w:rsidRDefault="007E081B" w:rsidP="007E081B">
            <w:r>
              <w:t>AO1 = Knowledge and Understanding</w:t>
            </w:r>
          </w:p>
          <w:p w14:paraId="1A783A9D" w14:textId="77777777" w:rsidR="007E081B" w:rsidRDefault="007E081B" w:rsidP="007E081B">
            <w:r>
              <w:t>AO2 = Application of Knowledge</w:t>
            </w:r>
          </w:p>
          <w:p w14:paraId="116D5581" w14:textId="77777777" w:rsidR="007E081B" w:rsidRDefault="007E081B" w:rsidP="007E081B">
            <w:r>
              <w:t>AO3 = Evaluation/Discussion of concepts</w:t>
            </w:r>
          </w:p>
          <w:p w14:paraId="2A75FFBF" w14:textId="77777777" w:rsidR="007E081B" w:rsidRDefault="007E081B" w:rsidP="007E081B"/>
          <w:p w14:paraId="550DD221" w14:textId="0BE0F99D" w:rsidR="007E081B" w:rsidRDefault="007E081B" w:rsidP="007E081B">
            <w:r>
              <w:t xml:space="preserve">Research Methods skills and processes to be recapped with </w:t>
            </w:r>
            <w:r>
              <w:lastRenderedPageBreak/>
              <w:t>emphasis on data handling and analysis.</w:t>
            </w:r>
          </w:p>
        </w:tc>
      </w:tr>
      <w:tr w:rsidR="00CC4501" w14:paraId="14476840" w14:textId="77777777" w:rsidTr="00F91E3A">
        <w:trPr>
          <w:trHeight w:val="1301"/>
        </w:trPr>
        <w:tc>
          <w:tcPr>
            <w:tcW w:w="1838" w:type="dxa"/>
            <w:vMerge/>
            <w:vAlign w:val="center"/>
          </w:tcPr>
          <w:p w14:paraId="3E86B93D" w14:textId="77777777" w:rsidR="00CC4501" w:rsidRPr="001F6D74" w:rsidRDefault="00CC4501" w:rsidP="00CC4501">
            <w:pPr>
              <w:jc w:val="center"/>
              <w:rPr>
                <w:b/>
                <w:bCs/>
                <w:sz w:val="24"/>
                <w:szCs w:val="24"/>
              </w:rPr>
            </w:pPr>
          </w:p>
        </w:tc>
        <w:tc>
          <w:tcPr>
            <w:tcW w:w="2410" w:type="dxa"/>
            <w:vAlign w:val="center"/>
          </w:tcPr>
          <w:p w14:paraId="517D3DA3" w14:textId="77777777" w:rsidR="00CC4501" w:rsidRPr="001F6D74" w:rsidRDefault="00CC4501" w:rsidP="00CC4501">
            <w:pPr>
              <w:jc w:val="center"/>
              <w:rPr>
                <w:b/>
                <w:bCs/>
                <w:sz w:val="24"/>
                <w:szCs w:val="24"/>
              </w:rPr>
            </w:pPr>
            <w:r w:rsidRPr="001F6D74">
              <w:rPr>
                <w:b/>
                <w:bCs/>
                <w:sz w:val="24"/>
                <w:szCs w:val="24"/>
              </w:rPr>
              <w:t>Subject specific pedagogy</w:t>
            </w:r>
          </w:p>
        </w:tc>
        <w:tc>
          <w:tcPr>
            <w:tcW w:w="10773" w:type="dxa"/>
            <w:gridSpan w:val="3"/>
          </w:tcPr>
          <w:p w14:paraId="1ACBB765" w14:textId="1A74C6C9" w:rsidR="00CC4501" w:rsidRDefault="00CC4501" w:rsidP="00CC4501">
            <w:r>
              <w:t>Continuous retrieval practice using mini-white boards and low stakes assessments to check and correct misconceptions. Interleaved practice is embedded throughout to continuously revisit previous topics, aiding in memory recall. Dual coding, metacognition and growth mindset.</w:t>
            </w:r>
          </w:p>
        </w:tc>
      </w:tr>
      <w:tr w:rsidR="00CC4501" w14:paraId="1D0B1505" w14:textId="77777777" w:rsidTr="001F6D74">
        <w:trPr>
          <w:trHeight w:val="1228"/>
        </w:trPr>
        <w:tc>
          <w:tcPr>
            <w:tcW w:w="1838" w:type="dxa"/>
            <w:vAlign w:val="center"/>
          </w:tcPr>
          <w:p w14:paraId="12770877" w14:textId="77777777" w:rsidR="00CC4501" w:rsidRPr="001F6D74" w:rsidRDefault="00CC4501" w:rsidP="00CC4501">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CC4501" w:rsidRPr="001F6D74" w:rsidRDefault="00CC4501" w:rsidP="00CC4501">
            <w:pPr>
              <w:jc w:val="center"/>
              <w:rPr>
                <w:b/>
                <w:bCs/>
                <w:sz w:val="24"/>
                <w:szCs w:val="24"/>
              </w:rPr>
            </w:pPr>
            <w:r w:rsidRPr="001F6D74">
              <w:rPr>
                <w:b/>
                <w:bCs/>
                <w:sz w:val="24"/>
                <w:szCs w:val="24"/>
              </w:rPr>
              <w:t>Cultural Capital and beyond the curriculum</w:t>
            </w:r>
          </w:p>
        </w:tc>
        <w:tc>
          <w:tcPr>
            <w:tcW w:w="3591" w:type="dxa"/>
          </w:tcPr>
          <w:p w14:paraId="2A1077D1" w14:textId="77777777" w:rsidR="00CC4501" w:rsidRDefault="00D87782" w:rsidP="00CC4501">
            <w:r>
              <w:t>Students can explore a topic which focuses on disordered eating, this enables students to develop a better understanding of a niche group of individuals in society. There are numerous documentaries to support student understanding and demonstrate the relevance of this subject matter.</w:t>
            </w:r>
            <w:r w:rsidR="00CC4501">
              <w:t xml:space="preserve"> </w:t>
            </w:r>
          </w:p>
          <w:p w14:paraId="553CE7E4" w14:textId="54D160B2" w:rsidR="00635DB0" w:rsidRDefault="00635DB0" w:rsidP="00CC4501"/>
        </w:tc>
        <w:tc>
          <w:tcPr>
            <w:tcW w:w="3591" w:type="dxa"/>
          </w:tcPr>
          <w:p w14:paraId="2416C517" w14:textId="77777777" w:rsidR="00CC4501" w:rsidRDefault="00635DB0" w:rsidP="00CC4501">
            <w:r>
              <w:t>Being able to explore the criminal justice system and how our knowledge and understanding of aggression may impact how sentences are issued to criminals.</w:t>
            </w:r>
          </w:p>
          <w:p w14:paraId="7ADEC13D" w14:textId="77777777" w:rsidR="00635DB0" w:rsidRDefault="00635DB0" w:rsidP="00CC4501"/>
          <w:p w14:paraId="1C98FD75" w14:textId="4E37D426" w:rsidR="00635DB0" w:rsidRDefault="00635DB0" w:rsidP="00CC4501">
            <w:r>
              <w:t>Students develop an understanding of romantic relationships and may be able to identify within themselves and others the features of a healthy relationship. This is done through providing students with supportive reading and podcasts.</w:t>
            </w:r>
          </w:p>
        </w:tc>
        <w:tc>
          <w:tcPr>
            <w:tcW w:w="3591" w:type="dxa"/>
          </w:tcPr>
          <w:p w14:paraId="34402CFF" w14:textId="6F8B10A0" w:rsidR="00CC4501" w:rsidRDefault="00635DB0" w:rsidP="00CC4501">
            <w:r>
              <w:t>Inviting in previous successful psychology students to run some sessions with students on revision strategies and practical techniques in the exam to support students.</w:t>
            </w:r>
          </w:p>
        </w:tc>
      </w:tr>
      <w:tr w:rsidR="00CC4501" w14:paraId="5C2232D0" w14:textId="77777777" w:rsidTr="001F6D74">
        <w:trPr>
          <w:trHeight w:val="1228"/>
        </w:trPr>
        <w:tc>
          <w:tcPr>
            <w:tcW w:w="1838" w:type="dxa"/>
            <w:vAlign w:val="center"/>
          </w:tcPr>
          <w:p w14:paraId="4D322740" w14:textId="77777777" w:rsidR="00CC4501" w:rsidRPr="001F6D74" w:rsidRDefault="00CC4501" w:rsidP="00CC4501">
            <w:pPr>
              <w:jc w:val="center"/>
              <w:rPr>
                <w:b/>
                <w:bCs/>
                <w:sz w:val="24"/>
                <w:szCs w:val="24"/>
              </w:rPr>
            </w:pPr>
            <w:r w:rsidRPr="001F6D74">
              <w:rPr>
                <w:b/>
                <w:bCs/>
                <w:sz w:val="24"/>
                <w:szCs w:val="24"/>
              </w:rPr>
              <w:t>Achievement</w:t>
            </w:r>
          </w:p>
        </w:tc>
        <w:tc>
          <w:tcPr>
            <w:tcW w:w="2410" w:type="dxa"/>
            <w:vAlign w:val="center"/>
          </w:tcPr>
          <w:p w14:paraId="18189234" w14:textId="7D649588" w:rsidR="00CC4501" w:rsidRPr="001F6D74" w:rsidRDefault="00CC4501" w:rsidP="00CC4501">
            <w:pPr>
              <w:jc w:val="center"/>
              <w:rPr>
                <w:b/>
                <w:bCs/>
                <w:sz w:val="24"/>
                <w:szCs w:val="24"/>
              </w:rPr>
            </w:pPr>
            <w:r w:rsidRPr="001F6D74">
              <w:rPr>
                <w:b/>
                <w:bCs/>
                <w:sz w:val="24"/>
                <w:szCs w:val="24"/>
              </w:rPr>
              <w:t>Assessment</w:t>
            </w:r>
          </w:p>
        </w:tc>
        <w:tc>
          <w:tcPr>
            <w:tcW w:w="3591" w:type="dxa"/>
          </w:tcPr>
          <w:p w14:paraId="3AC32B0A" w14:textId="7DB5091E" w:rsidR="00CC4501" w:rsidRDefault="00CC4501" w:rsidP="00CC4501">
            <w:r>
              <w:t>End of unit assessments which consistently refer to research methods and regular timed responses to extended writing questions, as well as low stakes retrieval practice quizzes using mini-white boards and online software.</w:t>
            </w:r>
          </w:p>
          <w:p w14:paraId="252BD111" w14:textId="1D0034BF" w:rsidR="00CC4501" w:rsidRDefault="00CC4501" w:rsidP="00CC4501"/>
          <w:p w14:paraId="2BF44660" w14:textId="77777777" w:rsidR="00CC4501" w:rsidRDefault="00CC4501" w:rsidP="00CC4501"/>
          <w:p w14:paraId="5BEDAE1C" w14:textId="77777777" w:rsidR="00CC4501" w:rsidRDefault="00CC4501" w:rsidP="00CC4501"/>
          <w:p w14:paraId="783E7C5D" w14:textId="36ABDCD7" w:rsidR="00CC4501" w:rsidRPr="002723DD" w:rsidRDefault="00CC4501" w:rsidP="00CC4501"/>
        </w:tc>
        <w:tc>
          <w:tcPr>
            <w:tcW w:w="3591" w:type="dxa"/>
          </w:tcPr>
          <w:p w14:paraId="3B277E19" w14:textId="7F6E1C54" w:rsidR="00CC4501" w:rsidRDefault="00CC4501" w:rsidP="00CC4501">
            <w:r>
              <w:t>End of unit assessments which consistently refer to research methods and regular timed responses to extended writing questions, as well as low stakes retrieval practice quizzes using mini-white boards and online software.</w:t>
            </w:r>
          </w:p>
          <w:p w14:paraId="3E41CF28" w14:textId="77777777" w:rsidR="00CC4501" w:rsidRDefault="00CC4501" w:rsidP="00CC4501"/>
          <w:p w14:paraId="1035E54A" w14:textId="1DD979EF" w:rsidR="00CC4501" w:rsidRDefault="00CC4501" w:rsidP="00CC4501">
            <w:r>
              <w:t>Paper 1 and 2 mocks to be completed in January.</w:t>
            </w:r>
          </w:p>
        </w:tc>
        <w:tc>
          <w:tcPr>
            <w:tcW w:w="3591" w:type="dxa"/>
          </w:tcPr>
          <w:p w14:paraId="104992C1" w14:textId="77777777" w:rsidR="00CC4501" w:rsidRDefault="00183B0D" w:rsidP="00CC4501">
            <w:r>
              <w:t>Continuous retrieval practice and recapping content. Predominant focus will be on extended writing questions, application questions and research methods skills.</w:t>
            </w:r>
          </w:p>
          <w:p w14:paraId="30ABC90B" w14:textId="77777777" w:rsidR="00183B0D" w:rsidRDefault="00183B0D" w:rsidP="00CC4501"/>
          <w:p w14:paraId="7EAA08D8" w14:textId="409E28D5" w:rsidR="00183B0D" w:rsidRDefault="00183B0D" w:rsidP="00CC4501">
            <w:r>
              <w:t>Tricky areas are identified using student data, examiners reports and previous cohort performance per paper to direct lesson time revision.</w:t>
            </w:r>
          </w:p>
        </w:tc>
      </w:tr>
      <w:tr w:rsidR="00D87782" w14:paraId="74454BEC" w14:textId="77777777" w:rsidTr="00C13034">
        <w:trPr>
          <w:trHeight w:val="1228"/>
        </w:trPr>
        <w:tc>
          <w:tcPr>
            <w:tcW w:w="1838" w:type="dxa"/>
            <w:vAlign w:val="center"/>
          </w:tcPr>
          <w:p w14:paraId="27044894" w14:textId="77777777" w:rsidR="00D87782" w:rsidRPr="001F6D74" w:rsidRDefault="00D87782" w:rsidP="00D87782">
            <w:pPr>
              <w:jc w:val="center"/>
              <w:rPr>
                <w:b/>
                <w:bCs/>
                <w:sz w:val="24"/>
                <w:szCs w:val="24"/>
              </w:rPr>
            </w:pPr>
            <w:r w:rsidRPr="001F6D74">
              <w:rPr>
                <w:b/>
                <w:bCs/>
                <w:sz w:val="24"/>
                <w:szCs w:val="24"/>
              </w:rPr>
              <w:t>Valuing People</w:t>
            </w:r>
          </w:p>
        </w:tc>
        <w:tc>
          <w:tcPr>
            <w:tcW w:w="2410" w:type="dxa"/>
            <w:vAlign w:val="center"/>
          </w:tcPr>
          <w:p w14:paraId="6A6128A2" w14:textId="77777777" w:rsidR="00D87782" w:rsidRPr="001F6D74" w:rsidRDefault="00D87782" w:rsidP="00D87782">
            <w:pPr>
              <w:jc w:val="center"/>
              <w:rPr>
                <w:b/>
                <w:bCs/>
                <w:sz w:val="24"/>
                <w:szCs w:val="24"/>
              </w:rPr>
            </w:pPr>
            <w:r w:rsidRPr="001F6D74">
              <w:rPr>
                <w:b/>
                <w:bCs/>
                <w:sz w:val="24"/>
                <w:szCs w:val="24"/>
              </w:rPr>
              <w:t>How our curriculum meets the needs of every individual</w:t>
            </w:r>
          </w:p>
        </w:tc>
        <w:tc>
          <w:tcPr>
            <w:tcW w:w="10773" w:type="dxa"/>
            <w:gridSpan w:val="3"/>
          </w:tcPr>
          <w:p w14:paraId="04306F5D" w14:textId="77777777" w:rsidR="00D87782" w:rsidRDefault="00D87782" w:rsidP="00D87782">
            <w:r>
              <w:t>Continuous emphasis on key terminology and retrieval practice of this throughout the course. Breaking down key terms into smaller words to understand wider meanings and further reading opportunities embedded throughout (e.g. subscription to Psychology Review, Psychology Digest).</w:t>
            </w:r>
          </w:p>
          <w:p w14:paraId="512CEDB8" w14:textId="77777777" w:rsidR="00D87782" w:rsidRDefault="00D87782" w:rsidP="00D87782"/>
          <w:p w14:paraId="43A888C1" w14:textId="77777777" w:rsidR="00D87782" w:rsidRDefault="00D87782" w:rsidP="00D87782">
            <w:r>
              <w:lastRenderedPageBreak/>
              <w:t>Students will receive regular feedback in numerous forms which will enable students to track their own progress and identify gaps in knowledge, misconceptions or issues with extended writing structuring.</w:t>
            </w:r>
          </w:p>
          <w:p w14:paraId="7CC4B05B" w14:textId="77777777" w:rsidR="00510E64" w:rsidRDefault="00510E64" w:rsidP="000074EA"/>
          <w:p w14:paraId="4E42A19A" w14:textId="72929756" w:rsidR="000074EA" w:rsidRPr="00C83FB6" w:rsidRDefault="000074EA" w:rsidP="000074EA">
            <w:pPr>
              <w:rPr>
                <w:rFonts w:eastAsia="Times New Roman" w:cs="Times New Roman"/>
              </w:rPr>
            </w:pPr>
            <w:r w:rsidRPr="00C83FB6">
              <w:rPr>
                <w:rFonts w:eastAsia="Times New Roman" w:cs="Times New Roman"/>
              </w:rPr>
              <w:t>Liaising with year leaders, student support department, form tutors and parents to develop a holistic understanding of our students, so that any intervention is bespoke to the individual.</w:t>
            </w:r>
          </w:p>
          <w:p w14:paraId="6D3E7160" w14:textId="77777777" w:rsidR="000074EA" w:rsidRPr="00C83FB6" w:rsidRDefault="000074EA" w:rsidP="000074EA">
            <w:pPr>
              <w:rPr>
                <w:rFonts w:eastAsia="Times New Roman" w:cs="Times New Roman"/>
              </w:rPr>
            </w:pPr>
          </w:p>
          <w:p w14:paraId="0F906750" w14:textId="77777777" w:rsidR="000074EA" w:rsidRPr="00C83FB6" w:rsidRDefault="000074EA" w:rsidP="000074EA">
            <w:pPr>
              <w:rPr>
                <w:rFonts w:eastAsia="Times New Roman" w:cs="Times New Roman"/>
              </w:rPr>
            </w:pPr>
            <w:r w:rsidRPr="00C83FB6">
              <w:rPr>
                <w:rFonts w:eastAsia="Times New Roman" w:cs="Times New Roman"/>
              </w:rP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31D83038" w14:textId="77777777" w:rsidR="000074EA" w:rsidRPr="00C83FB6" w:rsidRDefault="000074EA" w:rsidP="000074EA">
            <w:pPr>
              <w:rPr>
                <w:rFonts w:eastAsia="Times New Roman" w:cs="Times New Roman"/>
              </w:rPr>
            </w:pPr>
          </w:p>
          <w:p w14:paraId="4DBEAB1C" w14:textId="77777777" w:rsidR="000074EA" w:rsidRPr="00C83FB6" w:rsidRDefault="000074EA" w:rsidP="000074EA">
            <w:pPr>
              <w:rPr>
                <w:rFonts w:eastAsia="Times New Roman" w:cs="Times New Roman"/>
              </w:rPr>
            </w:pPr>
            <w:r w:rsidRPr="00C83FB6">
              <w:rPr>
                <w:rFonts w:eastAsia="Times New Roman" w:cs="Times New Roman"/>
              </w:rPr>
              <w:t xml:space="preserve">Staff within the department continuously share good practice through regular meetings, lesson drop-ins, marking standardisation and feedback after completing various CPD courses. </w:t>
            </w:r>
          </w:p>
          <w:p w14:paraId="26B7380D" w14:textId="77777777" w:rsidR="000074EA" w:rsidRPr="00C83FB6" w:rsidRDefault="000074EA" w:rsidP="000074EA">
            <w:pPr>
              <w:rPr>
                <w:rFonts w:eastAsia="Times New Roman" w:cs="Times New Roman"/>
              </w:rPr>
            </w:pPr>
          </w:p>
          <w:p w14:paraId="5DEE0D42" w14:textId="77777777" w:rsidR="000074EA" w:rsidRPr="00C83FB6" w:rsidRDefault="000074EA" w:rsidP="000074EA">
            <w:pPr>
              <w:rPr>
                <w:rFonts w:eastAsia="Times New Roman" w:cs="Times New Roman"/>
              </w:rPr>
            </w:pPr>
            <w:r w:rsidRPr="00C83FB6">
              <w:rPr>
                <w:rFonts w:eastAsia="Times New Roman" w:cs="Times New Roman"/>
              </w:rPr>
              <w:t>BehaviourWatch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p w14:paraId="107F8235" w14:textId="77777777" w:rsidR="000074EA" w:rsidRPr="00C83FB6" w:rsidRDefault="000074EA" w:rsidP="000074EA">
            <w:pPr>
              <w:rPr>
                <w:rFonts w:eastAsia="Times New Roman" w:cs="Times New Roman"/>
              </w:rPr>
            </w:pPr>
          </w:p>
          <w:p w14:paraId="254C1EC6" w14:textId="06B2EDF2" w:rsidR="00D87782" w:rsidRDefault="000074EA" w:rsidP="000074EA">
            <w:r>
              <w:rPr>
                <w:rFonts w:eastAsia="Times New Roman" w:cs="Times New Roman"/>
              </w:rPr>
              <w:t>Previous sixth form students are invited into the college who have gone on to study a social science at degree level or equivalent to provide career prospects, revision strategies and examples of good practice with our sixth form students.</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74EA"/>
    <w:rsid w:val="000B53E5"/>
    <w:rsid w:val="000E6038"/>
    <w:rsid w:val="000F5F6D"/>
    <w:rsid w:val="00183B0D"/>
    <w:rsid w:val="001F6D74"/>
    <w:rsid w:val="002723DD"/>
    <w:rsid w:val="002A16C8"/>
    <w:rsid w:val="002D7E42"/>
    <w:rsid w:val="002F11EB"/>
    <w:rsid w:val="002F64AF"/>
    <w:rsid w:val="0031669B"/>
    <w:rsid w:val="00362E7A"/>
    <w:rsid w:val="0038165D"/>
    <w:rsid w:val="003E62A1"/>
    <w:rsid w:val="00432758"/>
    <w:rsid w:val="004B1CAE"/>
    <w:rsid w:val="00510E64"/>
    <w:rsid w:val="005A6535"/>
    <w:rsid w:val="005D19D8"/>
    <w:rsid w:val="00635DB0"/>
    <w:rsid w:val="006A3BBD"/>
    <w:rsid w:val="007E081B"/>
    <w:rsid w:val="008238B3"/>
    <w:rsid w:val="00907595"/>
    <w:rsid w:val="00981C03"/>
    <w:rsid w:val="009E6B05"/>
    <w:rsid w:val="00AB1E18"/>
    <w:rsid w:val="00B34ACE"/>
    <w:rsid w:val="00B56A56"/>
    <w:rsid w:val="00BD5EB3"/>
    <w:rsid w:val="00CB7902"/>
    <w:rsid w:val="00CC4501"/>
    <w:rsid w:val="00CE0167"/>
    <w:rsid w:val="00D22DA4"/>
    <w:rsid w:val="00D747AB"/>
    <w:rsid w:val="00D7548A"/>
    <w:rsid w:val="00D77DCB"/>
    <w:rsid w:val="00D87782"/>
    <w:rsid w:val="00DF2A79"/>
    <w:rsid w:val="00E75652"/>
    <w:rsid w:val="00E94187"/>
    <w:rsid w:val="00F5361B"/>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1101FF-8BAE-4ABD-9A9B-E6F4ACF3D754}"/>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989</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Luke Nichols</cp:lastModifiedBy>
  <cp:revision>11</cp:revision>
  <dcterms:created xsi:type="dcterms:W3CDTF">2022-06-29T10:43:00Z</dcterms:created>
  <dcterms:modified xsi:type="dcterms:W3CDTF">2022-07-08T07:39:00Z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