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0DD5" w14:textId="364D7DD8" w:rsidR="000E6038" w:rsidRDefault="000E6038"/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838"/>
        <w:gridCol w:w="2410"/>
        <w:gridCol w:w="3591"/>
        <w:gridCol w:w="3591"/>
        <w:gridCol w:w="3591"/>
      </w:tblGrid>
      <w:tr w:rsidR="000E6038" w:rsidRPr="001F6D74" w14:paraId="2D157AA2" w14:textId="77777777" w:rsidTr="00F210DE">
        <w:trPr>
          <w:trHeight w:val="374"/>
        </w:trPr>
        <w:tc>
          <w:tcPr>
            <w:tcW w:w="15021" w:type="dxa"/>
            <w:gridSpan w:val="5"/>
            <w:shd w:val="clear" w:color="auto" w:fill="CC0066"/>
          </w:tcPr>
          <w:p w14:paraId="46224DF5" w14:textId="10C7417A" w:rsidR="000E6038" w:rsidRPr="001F6D74" w:rsidRDefault="000E6038" w:rsidP="77A69DE6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77A69DE6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Sir Harry Smith Community College Curriculum Map                SUBJECT:  Design &amp; Technology                     YEAR 9                 2022-23</w:t>
            </w:r>
          </w:p>
        </w:tc>
      </w:tr>
      <w:tr w:rsidR="000E6038" w14:paraId="40D447AA" w14:textId="77777777" w:rsidTr="00F210DE">
        <w:trPr>
          <w:trHeight w:val="634"/>
        </w:trPr>
        <w:tc>
          <w:tcPr>
            <w:tcW w:w="15021" w:type="dxa"/>
            <w:gridSpan w:val="5"/>
          </w:tcPr>
          <w:p w14:paraId="2C0E6F65" w14:textId="38DE9F74" w:rsidR="000E6038" w:rsidRPr="00561AD4" w:rsidRDefault="000E6038" w:rsidP="0075145E">
            <w:pPr>
              <w:rPr>
                <w:sz w:val="24"/>
                <w:szCs w:val="24"/>
              </w:rPr>
            </w:pPr>
            <w:r w:rsidRPr="001F6D74">
              <w:rPr>
                <w:b/>
                <w:bCs/>
                <w:sz w:val="28"/>
                <w:szCs w:val="28"/>
              </w:rPr>
              <w:t>Curriculum Intent:</w:t>
            </w:r>
            <w:r w:rsidR="00F210DE">
              <w:rPr>
                <w:sz w:val="24"/>
                <w:szCs w:val="24"/>
              </w:rPr>
              <w:t xml:space="preserve"> </w:t>
            </w:r>
            <w:r w:rsidR="004C75D6">
              <w:rPr>
                <w:sz w:val="24"/>
                <w:szCs w:val="24"/>
              </w:rPr>
              <w:t xml:space="preserve">To ensure all pupils have had access to </w:t>
            </w:r>
            <w:r w:rsidR="00561AD4">
              <w:rPr>
                <w:sz w:val="24"/>
                <w:szCs w:val="24"/>
              </w:rPr>
              <w:t xml:space="preserve">a core of basic practical and cooking skills that will allow them to be competent and independent adults.  A focus </w:t>
            </w:r>
            <w:r w:rsidR="00094F96">
              <w:rPr>
                <w:sz w:val="24"/>
                <w:szCs w:val="24"/>
              </w:rPr>
              <w:t xml:space="preserve">is placed </w:t>
            </w:r>
            <w:r w:rsidR="00561AD4">
              <w:rPr>
                <w:sz w:val="24"/>
                <w:szCs w:val="24"/>
              </w:rPr>
              <w:t xml:space="preserve">on </w:t>
            </w:r>
            <w:r w:rsidR="008C35D3">
              <w:rPr>
                <w:sz w:val="24"/>
                <w:szCs w:val="24"/>
              </w:rPr>
              <w:t>personal health a</w:t>
            </w:r>
            <w:r w:rsidR="00094F96">
              <w:rPr>
                <w:sz w:val="24"/>
                <w:szCs w:val="24"/>
              </w:rPr>
              <w:t xml:space="preserve">nd </w:t>
            </w:r>
            <w:proofErr w:type="spellStart"/>
            <w:r w:rsidR="00094F96">
              <w:rPr>
                <w:sz w:val="24"/>
                <w:szCs w:val="24"/>
              </w:rPr>
              <w:t>confidn</w:t>
            </w:r>
            <w:r w:rsidR="00FA27AA">
              <w:rPr>
                <w:sz w:val="24"/>
                <w:szCs w:val="24"/>
              </w:rPr>
              <w:t>ence</w:t>
            </w:r>
            <w:proofErr w:type="spellEnd"/>
            <w:r w:rsidR="00FA27AA">
              <w:rPr>
                <w:sz w:val="24"/>
                <w:szCs w:val="24"/>
              </w:rPr>
              <w:t>.</w:t>
            </w:r>
          </w:p>
        </w:tc>
      </w:tr>
      <w:tr w:rsidR="000E6038" w14:paraId="37527C4F" w14:textId="77777777" w:rsidTr="00F210DE">
        <w:trPr>
          <w:trHeight w:val="807"/>
        </w:trPr>
        <w:tc>
          <w:tcPr>
            <w:tcW w:w="1838" w:type="dxa"/>
            <w:vAlign w:val="center"/>
          </w:tcPr>
          <w:p w14:paraId="2ACE13A9" w14:textId="0523D4CA" w:rsidR="000E6038" w:rsidRPr="001F6D74" w:rsidRDefault="001F6D74" w:rsidP="001F6D74">
            <w:pPr>
              <w:jc w:val="center"/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>School Values</w:t>
            </w:r>
          </w:p>
        </w:tc>
        <w:tc>
          <w:tcPr>
            <w:tcW w:w="2410" w:type="dxa"/>
            <w:vAlign w:val="center"/>
          </w:tcPr>
          <w:p w14:paraId="3ED4F823" w14:textId="0591316A" w:rsidR="000E6038" w:rsidRPr="001F6D74" w:rsidRDefault="001F6D74" w:rsidP="001F6D74">
            <w:pPr>
              <w:jc w:val="center"/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>Curriculum Focus</w:t>
            </w:r>
          </w:p>
        </w:tc>
        <w:tc>
          <w:tcPr>
            <w:tcW w:w="3591" w:type="dxa"/>
            <w:vAlign w:val="center"/>
          </w:tcPr>
          <w:p w14:paraId="74A0376B" w14:textId="77777777" w:rsidR="00C940B5" w:rsidRDefault="000E6038" w:rsidP="001F6D74">
            <w:pPr>
              <w:jc w:val="center"/>
              <w:rPr>
                <w:b/>
                <w:bCs/>
                <w:sz w:val="28"/>
                <w:szCs w:val="28"/>
              </w:rPr>
            </w:pPr>
            <w:r w:rsidRPr="77A69DE6">
              <w:rPr>
                <w:b/>
                <w:bCs/>
                <w:sz w:val="28"/>
                <w:szCs w:val="28"/>
              </w:rPr>
              <w:t xml:space="preserve">Rotation A </w:t>
            </w:r>
          </w:p>
          <w:p w14:paraId="0B4023F8" w14:textId="575E0A4D" w:rsidR="000E6038" w:rsidRPr="001F6D74" w:rsidRDefault="00C940B5" w:rsidP="001F6D74">
            <w:pPr>
              <w:jc w:val="center"/>
              <w:rPr>
                <w:b/>
                <w:bCs/>
                <w:sz w:val="28"/>
                <w:szCs w:val="28"/>
              </w:rPr>
            </w:pPr>
            <w:r w:rsidRPr="009F7E9D">
              <w:rPr>
                <w:b/>
                <w:bCs/>
              </w:rPr>
              <w:t xml:space="preserve">Food </w:t>
            </w:r>
            <w:r w:rsidR="009F7E9D" w:rsidRPr="009F7E9D">
              <w:rPr>
                <w:b/>
                <w:bCs/>
              </w:rPr>
              <w:t>T</w:t>
            </w:r>
            <w:r w:rsidRPr="009F7E9D">
              <w:rPr>
                <w:b/>
                <w:bCs/>
              </w:rPr>
              <w:t>echno</w:t>
            </w:r>
            <w:r w:rsidR="009F7E9D" w:rsidRPr="009F7E9D">
              <w:rPr>
                <w:b/>
                <w:bCs/>
              </w:rPr>
              <w:t>logy:</w:t>
            </w:r>
            <w:r w:rsidR="000E6038" w:rsidRPr="009F7E9D">
              <w:rPr>
                <w:b/>
                <w:bCs/>
              </w:rPr>
              <w:t xml:space="preserve"> </w:t>
            </w:r>
            <w:r w:rsidR="000E6038" w:rsidRPr="009F7E9D">
              <w:t>Food for Life</w:t>
            </w:r>
          </w:p>
        </w:tc>
        <w:tc>
          <w:tcPr>
            <w:tcW w:w="3591" w:type="dxa"/>
            <w:vAlign w:val="center"/>
          </w:tcPr>
          <w:p w14:paraId="20DBBD07" w14:textId="77777777" w:rsidR="00D63A61" w:rsidRDefault="000E6038" w:rsidP="77A69DE6">
            <w:pPr>
              <w:jc w:val="center"/>
              <w:rPr>
                <w:b/>
                <w:bCs/>
                <w:sz w:val="28"/>
                <w:szCs w:val="28"/>
              </w:rPr>
            </w:pPr>
            <w:r w:rsidRPr="77A69DE6">
              <w:rPr>
                <w:b/>
                <w:bCs/>
                <w:sz w:val="28"/>
                <w:szCs w:val="28"/>
              </w:rPr>
              <w:t xml:space="preserve">Rotation B </w:t>
            </w:r>
          </w:p>
          <w:p w14:paraId="36B09EFC" w14:textId="10F68B77" w:rsidR="000E6038" w:rsidRPr="001F6D74" w:rsidRDefault="00D63A61" w:rsidP="77A69DE6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940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W</w:t>
            </w:r>
            <w:r w:rsidR="00C940B5" w:rsidRPr="00C940B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ood &amp; Aluminium: </w:t>
            </w:r>
            <w:r w:rsidR="77A69DE6" w:rsidRPr="00C940B5">
              <w:rPr>
                <w:rFonts w:ascii="Calibri" w:eastAsia="Calibri" w:hAnsi="Calibri" w:cs="Calibri"/>
                <w:color w:val="000000" w:themeColor="text1"/>
              </w:rPr>
              <w:t>Candle Holder</w:t>
            </w:r>
          </w:p>
        </w:tc>
        <w:tc>
          <w:tcPr>
            <w:tcW w:w="3591" w:type="dxa"/>
            <w:vAlign w:val="center"/>
          </w:tcPr>
          <w:p w14:paraId="3DB587F0" w14:textId="782CE264" w:rsidR="009F7E9D" w:rsidRDefault="77A69DE6" w:rsidP="77A69DE6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77A69DE6">
              <w:rPr>
                <w:b/>
                <w:bCs/>
                <w:sz w:val="28"/>
                <w:szCs w:val="28"/>
              </w:rPr>
              <w:t xml:space="preserve">Rotation C </w:t>
            </w:r>
          </w:p>
          <w:p w14:paraId="30D004BC" w14:textId="478325EA" w:rsidR="000E6038" w:rsidRPr="001F6D74" w:rsidRDefault="009F7E9D" w:rsidP="77A69DE6">
            <w:pPr>
              <w:spacing w:line="259" w:lineRule="auto"/>
              <w:jc w:val="center"/>
            </w:pPr>
            <w:r w:rsidRPr="00F82CE0">
              <w:rPr>
                <w:b/>
                <w:bCs/>
              </w:rPr>
              <w:t>Wood</w:t>
            </w:r>
            <w:r w:rsidR="00F82CE0" w:rsidRPr="00F82CE0">
              <w:rPr>
                <w:b/>
                <w:bCs/>
              </w:rPr>
              <w:t xml:space="preserve">en Box: </w:t>
            </w:r>
            <w:r w:rsidR="77A69DE6" w:rsidRPr="00F82CE0">
              <w:t>Box Project Plus</w:t>
            </w:r>
          </w:p>
        </w:tc>
      </w:tr>
      <w:tr w:rsidR="000E6038" w14:paraId="54853470" w14:textId="77777777" w:rsidTr="00F210DE">
        <w:trPr>
          <w:trHeight w:val="965"/>
        </w:trPr>
        <w:tc>
          <w:tcPr>
            <w:tcW w:w="1838" w:type="dxa"/>
            <w:vAlign w:val="center"/>
          </w:tcPr>
          <w:p w14:paraId="7277BEA2" w14:textId="77777777" w:rsidR="000E6038" w:rsidRPr="001F6D74" w:rsidRDefault="000E6038" w:rsidP="001F6D74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High Quality Learning Experience</w:t>
            </w:r>
          </w:p>
        </w:tc>
        <w:tc>
          <w:tcPr>
            <w:tcW w:w="2410" w:type="dxa"/>
            <w:vAlign w:val="center"/>
          </w:tcPr>
          <w:p w14:paraId="76D9482E" w14:textId="05E3FC8F" w:rsidR="000E6038" w:rsidRPr="001F6D74" w:rsidRDefault="000E6038" w:rsidP="001F6D74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Literacy Skills and Key Vocabulary</w:t>
            </w:r>
          </w:p>
        </w:tc>
        <w:tc>
          <w:tcPr>
            <w:tcW w:w="3591" w:type="dxa"/>
          </w:tcPr>
          <w:p w14:paraId="69A4797A" w14:textId="062EE245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  <w:lang w:val="en-US"/>
              </w:rPr>
              <w:t>Safety in the kitchen</w:t>
            </w:r>
          </w:p>
          <w:p w14:paraId="3C9BF786" w14:textId="23970952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  <w:lang w:val="en-US"/>
              </w:rPr>
              <w:t>Knife Safety</w:t>
            </w:r>
          </w:p>
          <w:p w14:paraId="682D1661" w14:textId="0AFAEA96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  <w:lang w:val="en-US"/>
              </w:rPr>
              <w:t>Hazard Analysis critical control point</w:t>
            </w:r>
          </w:p>
          <w:p w14:paraId="21FEEFB6" w14:textId="52F8E6E9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  <w:lang w:val="en-US"/>
              </w:rPr>
              <w:t>Eat well Guide</w:t>
            </w:r>
          </w:p>
          <w:p w14:paraId="6B84BC32" w14:textId="54E2201D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>Protein Foods</w:t>
            </w:r>
          </w:p>
          <w:p w14:paraId="1D27C1A8" w14:textId="69D546B1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  <w:lang w:val="en-US"/>
              </w:rPr>
              <w:t>Micronutrients: Calcium and Iron</w:t>
            </w:r>
          </w:p>
          <w:p w14:paraId="7C57B314" w14:textId="18147F83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  <w:lang w:val="en-US"/>
              </w:rPr>
              <w:t>Macronutrients: Protein</w:t>
            </w:r>
          </w:p>
          <w:p w14:paraId="1AA7A441" w14:textId="4E055E98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  <w:lang w:val="en-US"/>
              </w:rPr>
              <w:t>Macronutrients: Carbohydrate</w:t>
            </w:r>
          </w:p>
          <w:p w14:paraId="08B30C51" w14:textId="08DF6BFC" w:rsidR="000E6038" w:rsidRDefault="000E6038" w:rsidP="77A69DE6"/>
        </w:tc>
        <w:tc>
          <w:tcPr>
            <w:tcW w:w="3591" w:type="dxa"/>
          </w:tcPr>
          <w:p w14:paraId="58A0D698" w14:textId="658FA4FC" w:rsidR="000E6038" w:rsidRDefault="77A69DE6" w:rsidP="77A69DE6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Annealing </w:t>
            </w:r>
          </w:p>
          <w:p w14:paraId="0448BDAF" w14:textId="681E0FEC" w:rsidR="000E6038" w:rsidRDefault="77A69DE6" w:rsidP="77A69DE6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Planishing</w:t>
            </w:r>
          </w:p>
          <w:p w14:paraId="59462AEA" w14:textId="46EADA27" w:rsidR="000E6038" w:rsidRDefault="77A69DE6" w:rsidP="77A69DE6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Dividers</w:t>
            </w:r>
          </w:p>
          <w:p w14:paraId="40DFA75B" w14:textId="02F01EBB" w:rsidR="000E6038" w:rsidRDefault="77A69DE6" w:rsidP="77A69DE6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Aluminium sheet</w:t>
            </w:r>
          </w:p>
          <w:p w14:paraId="36FBA8FC" w14:textId="38C0BFE8" w:rsidR="000E6038" w:rsidRDefault="77A69DE6" w:rsidP="77A69DE6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Deburring</w:t>
            </w:r>
          </w:p>
          <w:p w14:paraId="044BAF50" w14:textId="73F73C05" w:rsidR="000E6038" w:rsidRDefault="77A69DE6" w:rsidP="77A69DE6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Punching</w:t>
            </w:r>
          </w:p>
          <w:p w14:paraId="592B756D" w14:textId="49039402" w:rsidR="000E6038" w:rsidRDefault="77A69DE6" w:rsidP="77A69DE6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Etching</w:t>
            </w:r>
          </w:p>
          <w:p w14:paraId="57EC3FCA" w14:textId="44D2C317" w:rsidR="000E6038" w:rsidRDefault="77A69DE6" w:rsidP="77A69DE6">
            <w:r>
              <w:t>Laminating</w:t>
            </w:r>
          </w:p>
        </w:tc>
        <w:tc>
          <w:tcPr>
            <w:tcW w:w="3591" w:type="dxa"/>
          </w:tcPr>
          <w:p w14:paraId="3CC9B522" w14:textId="243147DB" w:rsidR="000E6038" w:rsidRDefault="77A69DE6" w:rsidP="0075145E">
            <w:r>
              <w:t>Manufactured Boards</w:t>
            </w:r>
          </w:p>
          <w:p w14:paraId="7782258A" w14:textId="541687FB" w:rsidR="000E6038" w:rsidRDefault="77A69DE6" w:rsidP="77A69DE6">
            <w:r>
              <w:t>Plywood</w:t>
            </w:r>
          </w:p>
          <w:p w14:paraId="0B5D8FD5" w14:textId="31D4428F" w:rsidR="000E6038" w:rsidRDefault="77A69DE6" w:rsidP="77A69DE6">
            <w:r>
              <w:t>Hardwood</w:t>
            </w:r>
          </w:p>
          <w:p w14:paraId="586B8922" w14:textId="0A79DAAC" w:rsidR="000E6038" w:rsidRDefault="77A69DE6" w:rsidP="77A69DE6">
            <w:r>
              <w:t>Softwood</w:t>
            </w:r>
          </w:p>
          <w:p w14:paraId="7FC6C1C3" w14:textId="77777777" w:rsidR="00E624E4" w:rsidRDefault="00E624E4" w:rsidP="77A69DE6"/>
          <w:p w14:paraId="1D580359" w14:textId="00D23B37" w:rsidR="000E6038" w:rsidRDefault="000E6038" w:rsidP="77A69DE6"/>
        </w:tc>
      </w:tr>
      <w:tr w:rsidR="000E6038" w14:paraId="0E4314EE" w14:textId="77777777" w:rsidTr="00F210DE">
        <w:trPr>
          <w:trHeight w:val="1301"/>
        </w:trPr>
        <w:tc>
          <w:tcPr>
            <w:tcW w:w="1838" w:type="dxa"/>
            <w:vMerge w:val="restart"/>
            <w:vAlign w:val="center"/>
          </w:tcPr>
          <w:p w14:paraId="153994FE" w14:textId="77777777" w:rsidR="000E6038" w:rsidRPr="001F6D74" w:rsidRDefault="000E6038" w:rsidP="001F6D74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Pursuit of Excellence</w:t>
            </w:r>
          </w:p>
        </w:tc>
        <w:tc>
          <w:tcPr>
            <w:tcW w:w="2410" w:type="dxa"/>
            <w:vAlign w:val="center"/>
          </w:tcPr>
          <w:p w14:paraId="5D1581C1" w14:textId="77777777" w:rsidR="000E6038" w:rsidRPr="001F6D74" w:rsidRDefault="000E6038" w:rsidP="001F6D74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Knowledge and Skills</w:t>
            </w:r>
          </w:p>
        </w:tc>
        <w:tc>
          <w:tcPr>
            <w:tcW w:w="3591" w:type="dxa"/>
          </w:tcPr>
          <w:p w14:paraId="7C89AA12" w14:textId="5798B7B7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Practical </w:t>
            </w:r>
            <w:proofErr w:type="gramStart"/>
            <w:r w:rsidRPr="77A69DE6">
              <w:rPr>
                <w:rFonts w:ascii="Calibri" w:eastAsia="Calibri" w:hAnsi="Calibri" w:cs="Calibri"/>
                <w:b/>
                <w:bCs/>
                <w:color w:val="000000" w:themeColor="text1"/>
              </w:rPr>
              <w:t>lessons;</w:t>
            </w:r>
            <w:proofErr w:type="gramEnd"/>
          </w:p>
          <w:p w14:paraId="306FF52E" w14:textId="11B4B67C" w:rsidR="000E6038" w:rsidRDefault="77A69DE6" w:rsidP="77A69DE6">
            <w:pPr>
              <w:spacing w:after="160" w:line="259" w:lineRule="auto"/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>Dutch apple cake</w:t>
            </w:r>
          </w:p>
          <w:p w14:paraId="203C3E0C" w14:textId="1B0C9E3E" w:rsidR="000E6038" w:rsidRDefault="77A69DE6" w:rsidP="77A69DE6">
            <w:pPr>
              <w:spacing w:after="160" w:line="259" w:lineRule="auto"/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>Pasta/cauliflower in cheese sauce</w:t>
            </w:r>
          </w:p>
          <w:p w14:paraId="6A5F7C01" w14:textId="4AD79938" w:rsidR="000E6038" w:rsidRDefault="77A69DE6" w:rsidP="77A69DE6">
            <w:pPr>
              <w:spacing w:after="160" w:line="259" w:lineRule="auto"/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>Enchiladas</w:t>
            </w:r>
          </w:p>
          <w:p w14:paraId="09D49FDD" w14:textId="310432EA" w:rsidR="000E6038" w:rsidRDefault="77A69DE6" w:rsidP="77A69DE6">
            <w:pPr>
              <w:spacing w:after="160" w:line="259" w:lineRule="auto"/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>Quiche or mini quiche</w:t>
            </w:r>
          </w:p>
          <w:p w14:paraId="4DF7235F" w14:textId="3CDCC043" w:rsidR="000E6038" w:rsidRDefault="77A69DE6" w:rsidP="77A69DE6">
            <w:pPr>
              <w:spacing w:after="160" w:line="259" w:lineRule="auto"/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>Chicken curry</w:t>
            </w:r>
          </w:p>
          <w:p w14:paraId="125B4B1E" w14:textId="57A76856" w:rsidR="000E6038" w:rsidRDefault="77A69DE6" w:rsidP="77A69DE6">
            <w:pPr>
              <w:spacing w:after="160" w:line="259" w:lineRule="auto"/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>Chilli/bolognaise</w:t>
            </w:r>
          </w:p>
          <w:p w14:paraId="06F35412" w14:textId="0263D80B" w:rsidR="000E6038" w:rsidRDefault="77A69DE6" w:rsidP="77A69DE6">
            <w:pPr>
              <w:spacing w:after="160" w:line="259" w:lineRule="auto"/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>Swiss roll</w:t>
            </w:r>
          </w:p>
          <w:p w14:paraId="1980853A" w14:textId="246B34C0" w:rsidR="000E6038" w:rsidRDefault="77A69DE6" w:rsidP="77A69DE6">
            <w:pPr>
              <w:spacing w:after="160" w:line="259" w:lineRule="auto"/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 xml:space="preserve">Samosas </w:t>
            </w:r>
          </w:p>
          <w:p w14:paraId="2C4DE456" w14:textId="3682E315" w:rsidR="000E6038" w:rsidRDefault="77A69DE6" w:rsidP="77A69DE6">
            <w:pPr>
              <w:spacing w:after="160" w:line="259" w:lineRule="auto"/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>Chocolate brownies</w:t>
            </w:r>
          </w:p>
          <w:p w14:paraId="1CD780FE" w14:textId="3E7961F5" w:rsidR="000E6038" w:rsidRDefault="000E6038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FC2902D" w14:textId="72CB22E0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Theory </w:t>
            </w:r>
            <w:proofErr w:type="gramStart"/>
            <w:r w:rsidRPr="77A69DE6">
              <w:rPr>
                <w:rFonts w:ascii="Calibri" w:eastAsia="Calibri" w:hAnsi="Calibri" w:cs="Calibri"/>
                <w:b/>
                <w:bCs/>
                <w:color w:val="000000" w:themeColor="text1"/>
              </w:rPr>
              <w:t>Lessons;</w:t>
            </w:r>
            <w:proofErr w:type="gramEnd"/>
          </w:p>
          <w:p w14:paraId="3050E2DA" w14:textId="2E7D3CFA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  <w:lang w:val="en-US"/>
              </w:rPr>
              <w:t>Safety in the kitchen</w:t>
            </w:r>
          </w:p>
          <w:p w14:paraId="3FCC26D5" w14:textId="04976F18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  <w:lang w:val="en-US"/>
              </w:rPr>
              <w:t>Knife Safety</w:t>
            </w:r>
          </w:p>
          <w:p w14:paraId="4CF687A2" w14:textId="3552F212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  <w:lang w:val="en-US"/>
              </w:rPr>
              <w:t>Hazard Analysis critical control point</w:t>
            </w:r>
          </w:p>
          <w:p w14:paraId="2CFB0708" w14:textId="1EFC991D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  <w:lang w:val="en-US"/>
              </w:rPr>
              <w:t>Eat well Guide</w:t>
            </w:r>
          </w:p>
          <w:p w14:paraId="0038A665" w14:textId="3880FB64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>Protein Foods</w:t>
            </w:r>
          </w:p>
          <w:p w14:paraId="588497E5" w14:textId="0BF7F6F1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  <w:lang w:val="en-US"/>
              </w:rPr>
              <w:t>Micronutrients: Calcium and Iron</w:t>
            </w:r>
          </w:p>
          <w:p w14:paraId="3FA0FA7C" w14:textId="7FCF8977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  <w:lang w:val="en-US"/>
              </w:rPr>
              <w:t>Macronutrients: Protein</w:t>
            </w:r>
          </w:p>
          <w:p w14:paraId="4707D91F" w14:textId="6EC9E134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  <w:lang w:val="en-US"/>
              </w:rPr>
              <w:lastRenderedPageBreak/>
              <w:t>Macronutrients: Carbohydrate</w:t>
            </w:r>
          </w:p>
          <w:p w14:paraId="7F666624" w14:textId="4A81D7FF" w:rsidR="000E6038" w:rsidRDefault="000E6038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16023F0" w14:textId="7B55C713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b/>
                <w:bCs/>
                <w:color w:val="000000" w:themeColor="text1"/>
              </w:rPr>
              <w:t>Technical Knowledge: Felt Making</w:t>
            </w:r>
          </w:p>
          <w:p w14:paraId="1D1FACC5" w14:textId="0ED8441C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>A textiles unit investigating natural fibres and traditional felt production methods.</w:t>
            </w:r>
          </w:p>
        </w:tc>
        <w:tc>
          <w:tcPr>
            <w:tcW w:w="3591" w:type="dxa"/>
          </w:tcPr>
          <w:p w14:paraId="6213E8D3" w14:textId="75940FBD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b/>
                <w:bCs/>
                <w:color w:val="000000" w:themeColor="text1"/>
              </w:rPr>
              <w:lastRenderedPageBreak/>
              <w:t xml:space="preserve">Practical </w:t>
            </w:r>
            <w:proofErr w:type="gramStart"/>
            <w:r w:rsidRPr="77A69DE6">
              <w:rPr>
                <w:rFonts w:ascii="Calibri" w:eastAsia="Calibri" w:hAnsi="Calibri" w:cs="Calibri"/>
                <w:b/>
                <w:bCs/>
                <w:color w:val="000000" w:themeColor="text1"/>
              </w:rPr>
              <w:t>lessons;</w:t>
            </w:r>
            <w:proofErr w:type="gramEnd"/>
            <w:r w:rsidRPr="77A69DE6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096E9B0F" w14:textId="463E3E7D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>Paper laminating wood</w:t>
            </w:r>
          </w:p>
          <w:p w14:paraId="0FEFEE72" w14:textId="45841018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>Shearing</w:t>
            </w:r>
          </w:p>
          <w:p w14:paraId="102C219B" w14:textId="5CA13FE6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>Drilling into metal</w:t>
            </w:r>
          </w:p>
          <w:p w14:paraId="2F5DF636" w14:textId="10229C7F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 xml:space="preserve">Planishing </w:t>
            </w:r>
          </w:p>
          <w:p w14:paraId="1F4CD7D9" w14:textId="25FD14C6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>Varnishing</w:t>
            </w:r>
          </w:p>
          <w:p w14:paraId="153D3D65" w14:textId="2DBFE599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>Joining unlike materials</w:t>
            </w:r>
          </w:p>
          <w:p w14:paraId="1BC0F846" w14:textId="761F5F94" w:rsidR="000E6038" w:rsidRDefault="000E6038" w:rsidP="77A69DE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43F74168" w14:textId="058506D1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Theory </w:t>
            </w:r>
            <w:proofErr w:type="gramStart"/>
            <w:r w:rsidRPr="77A69DE6">
              <w:rPr>
                <w:rFonts w:ascii="Calibri" w:eastAsia="Calibri" w:hAnsi="Calibri" w:cs="Calibri"/>
                <w:b/>
                <w:bCs/>
                <w:color w:val="000000" w:themeColor="text1"/>
              </w:rPr>
              <w:t>Lessons;</w:t>
            </w:r>
            <w:proofErr w:type="gramEnd"/>
            <w:r w:rsidRPr="77A69DE6">
              <w:rPr>
                <w:b/>
                <w:bCs/>
              </w:rPr>
              <w:t xml:space="preserve"> </w:t>
            </w:r>
          </w:p>
          <w:p w14:paraId="0D7AAF3F" w14:textId="31C7CDBD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>Research task into metal processes</w:t>
            </w:r>
          </w:p>
          <w:p w14:paraId="0ED91DAE" w14:textId="3B337B29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 xml:space="preserve">Image board </w:t>
            </w:r>
          </w:p>
          <w:p w14:paraId="3384ADBC" w14:textId="04E2F1E9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>Wood laminating</w:t>
            </w:r>
          </w:p>
          <w:p w14:paraId="43C3F683" w14:textId="418DCAB3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>Vectorising images</w:t>
            </w:r>
          </w:p>
          <w:p w14:paraId="2CAB592A" w14:textId="5D900AF7" w:rsidR="000E6038" w:rsidRDefault="000E6038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E73BBA1" w14:textId="01A27BB1" w:rsidR="000E6038" w:rsidRDefault="00101620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b/>
                <w:bCs/>
              </w:rPr>
              <w:t xml:space="preserve">Technical Knowledge: </w:t>
            </w:r>
            <w:r w:rsidR="77A69DE6" w:rsidRPr="77A69DE6">
              <w:rPr>
                <w:rFonts w:ascii="Calibri" w:eastAsia="Calibri" w:hAnsi="Calibri" w:cs="Calibri"/>
                <w:b/>
                <w:bCs/>
                <w:color w:val="000000" w:themeColor="text1"/>
              </w:rPr>
              <w:t>Smart Materials</w:t>
            </w:r>
          </w:p>
          <w:p w14:paraId="066D3C0E" w14:textId="5C68BBAF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>Introduction to Thermochromic &amp; Photochromic, polymorph and other smart materials</w:t>
            </w:r>
          </w:p>
          <w:p w14:paraId="285A51F7" w14:textId="7EA4ECAF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lastRenderedPageBreak/>
              <w:t>Experimenting with thermochromic inks to make fabric stencils.</w:t>
            </w:r>
          </w:p>
          <w:p w14:paraId="6333CB5E" w14:textId="1D4D0890" w:rsidR="000E6038" w:rsidRDefault="000E6038" w:rsidP="77A69DE6">
            <w:pPr>
              <w:rPr>
                <w:b/>
                <w:bCs/>
              </w:rPr>
            </w:pPr>
          </w:p>
        </w:tc>
        <w:tc>
          <w:tcPr>
            <w:tcW w:w="3591" w:type="dxa"/>
          </w:tcPr>
          <w:p w14:paraId="6E2B7CC3" w14:textId="75940FBD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b/>
                <w:bCs/>
                <w:color w:val="000000" w:themeColor="text1"/>
              </w:rPr>
              <w:lastRenderedPageBreak/>
              <w:t xml:space="preserve">Practical </w:t>
            </w:r>
            <w:proofErr w:type="gramStart"/>
            <w:r w:rsidRPr="77A69DE6">
              <w:rPr>
                <w:rFonts w:ascii="Calibri" w:eastAsia="Calibri" w:hAnsi="Calibri" w:cs="Calibri"/>
                <w:b/>
                <w:bCs/>
                <w:color w:val="000000" w:themeColor="text1"/>
              </w:rPr>
              <w:t>lessons;</w:t>
            </w:r>
            <w:proofErr w:type="gramEnd"/>
            <w:r w:rsidRPr="77A69DE6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2008AAE6" w14:textId="4886E65B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>Joining manufactured boards</w:t>
            </w:r>
          </w:p>
          <w:p w14:paraId="4BE1DB16" w14:textId="11B1EF2F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>Drilling – woods</w:t>
            </w:r>
          </w:p>
          <w:p w14:paraId="5695BBAA" w14:textId="4D4C44E9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>Filing</w:t>
            </w:r>
          </w:p>
          <w:p w14:paraId="547E70A4" w14:textId="6C27B084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>Finishing</w:t>
            </w:r>
          </w:p>
          <w:p w14:paraId="6D0730A7" w14:textId="0F82B361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>Wood joints</w:t>
            </w:r>
          </w:p>
          <w:p w14:paraId="7EDE945A" w14:textId="32A1E734" w:rsidR="000E6038" w:rsidRDefault="000E6038" w:rsidP="77A69DE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766CF294" w14:textId="058506D1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Theory </w:t>
            </w:r>
            <w:proofErr w:type="gramStart"/>
            <w:r w:rsidRPr="77A69DE6">
              <w:rPr>
                <w:rFonts w:ascii="Calibri" w:eastAsia="Calibri" w:hAnsi="Calibri" w:cs="Calibri"/>
                <w:b/>
                <w:bCs/>
                <w:color w:val="000000" w:themeColor="text1"/>
              </w:rPr>
              <w:t>Lessons;</w:t>
            </w:r>
            <w:proofErr w:type="gramEnd"/>
            <w:r w:rsidRPr="77A69DE6">
              <w:rPr>
                <w:b/>
                <w:bCs/>
              </w:rPr>
              <w:t xml:space="preserve"> </w:t>
            </w:r>
          </w:p>
          <w:p w14:paraId="5BF50B22" w14:textId="7AF2B2D8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>Steampunk style research</w:t>
            </w:r>
          </w:p>
          <w:p w14:paraId="1D387932" w14:textId="14374804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 xml:space="preserve">Manufactured boards </w:t>
            </w:r>
          </w:p>
          <w:p w14:paraId="51BD06CF" w14:textId="1076FEDA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>Surface finishes</w:t>
            </w:r>
          </w:p>
          <w:p w14:paraId="1E4FE4D5" w14:textId="6D42BD46" w:rsidR="000E6038" w:rsidRDefault="77A69DE6" w:rsidP="77A69DE6">
            <w:r>
              <w:t>Types of wood joint</w:t>
            </w:r>
          </w:p>
          <w:p w14:paraId="385467DD" w14:textId="3FB25FAF" w:rsidR="000E6038" w:rsidRDefault="000E6038" w:rsidP="77A69DE6">
            <w:pPr>
              <w:rPr>
                <w:b/>
                <w:bCs/>
              </w:rPr>
            </w:pPr>
          </w:p>
          <w:p w14:paraId="4FF64C20" w14:textId="7FF25C3B" w:rsidR="000E6038" w:rsidRDefault="00101620" w:rsidP="77A69DE6">
            <w:pPr>
              <w:rPr>
                <w:b/>
                <w:bCs/>
              </w:rPr>
            </w:pPr>
            <w:r w:rsidRPr="77A69DE6">
              <w:rPr>
                <w:b/>
                <w:bCs/>
              </w:rPr>
              <w:t>Technical Knowledge:</w:t>
            </w:r>
            <w:r w:rsidR="77A69DE6" w:rsidRPr="77A69DE6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77A69DE6">
              <w:rPr>
                <w:b/>
                <w:bCs/>
              </w:rPr>
              <w:t>Innovation</w:t>
            </w:r>
          </w:p>
          <w:p w14:paraId="051F4750" w14:textId="77777777" w:rsidR="000E6038" w:rsidRDefault="00101620" w:rsidP="0075145E">
            <w:r>
              <w:t>Exploring examples of innovation in current design.</w:t>
            </w:r>
          </w:p>
          <w:p w14:paraId="3DF37C97" w14:textId="77777777" w:rsidR="000E6038" w:rsidRDefault="00101620" w:rsidP="0075145E">
            <w:r>
              <w:t>Out of the box thinking.</w:t>
            </w:r>
          </w:p>
          <w:p w14:paraId="29730BA5" w14:textId="04F6C340" w:rsidR="000E6038" w:rsidRDefault="00101620" w:rsidP="0075145E">
            <w:r>
              <w:t>Creating ‘innovative’ designs.</w:t>
            </w:r>
            <w:r w:rsidR="77A69DE6" w:rsidRPr="77A69DE6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547014B4" w14:textId="4B57D4F1" w:rsidR="000E6038" w:rsidRDefault="000E6038" w:rsidP="77A69DE6">
            <w:pPr>
              <w:rPr>
                <w:b/>
                <w:bCs/>
              </w:rPr>
            </w:pPr>
          </w:p>
          <w:p w14:paraId="550DD221" w14:textId="05583D1B" w:rsidR="000E6038" w:rsidRDefault="000E6038" w:rsidP="77A69DE6"/>
        </w:tc>
      </w:tr>
      <w:tr w:rsidR="000E6038" w14:paraId="14476840" w14:textId="77777777" w:rsidTr="00F210DE">
        <w:trPr>
          <w:trHeight w:val="1301"/>
        </w:trPr>
        <w:tc>
          <w:tcPr>
            <w:tcW w:w="1838" w:type="dxa"/>
            <w:vMerge/>
            <w:vAlign w:val="center"/>
          </w:tcPr>
          <w:p w14:paraId="3E86B93D" w14:textId="77777777" w:rsidR="000E6038" w:rsidRPr="001F6D74" w:rsidRDefault="000E6038" w:rsidP="001F6D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17D3DA3" w14:textId="77777777" w:rsidR="000E6038" w:rsidRPr="001F6D74" w:rsidRDefault="000E6038" w:rsidP="001F6D74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Subject specific pedagogy</w:t>
            </w:r>
          </w:p>
        </w:tc>
        <w:tc>
          <w:tcPr>
            <w:tcW w:w="3591" w:type="dxa"/>
          </w:tcPr>
          <w:p w14:paraId="6173279C" w14:textId="094F532F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>-Practical demonstrations</w:t>
            </w:r>
          </w:p>
          <w:p w14:paraId="6B9DF82F" w14:textId="35B5078B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>-Food tasting</w:t>
            </w:r>
          </w:p>
          <w:p w14:paraId="206AB58F" w14:textId="17660080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>-Practical cooking lessons</w:t>
            </w:r>
          </w:p>
          <w:p w14:paraId="43AE2D8C" w14:textId="0B43D8A3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>-Theory focused on cooking healthy meals and leading a healthy lifestyle</w:t>
            </w:r>
          </w:p>
          <w:p w14:paraId="4CB2864F" w14:textId="1C909886" w:rsidR="000E6038" w:rsidRDefault="000E6038" w:rsidP="77A69DE6"/>
        </w:tc>
        <w:tc>
          <w:tcPr>
            <w:tcW w:w="3591" w:type="dxa"/>
          </w:tcPr>
          <w:p w14:paraId="3665CC93" w14:textId="59E87929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>-Sampling of new techniques and ideas, learning through exploration with materials.</w:t>
            </w:r>
          </w:p>
          <w:p w14:paraId="6C931B46" w14:textId="7BEEBB58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>Level of outcome and detailed varied for pupil ability</w:t>
            </w:r>
          </w:p>
          <w:p w14:paraId="77D75458" w14:textId="14F3BCA1" w:rsidR="000E6038" w:rsidRDefault="77A69DE6" w:rsidP="77A69DE6">
            <w:r>
              <w:t>-Use of jigs/formers and templates, links to industrial production</w:t>
            </w:r>
          </w:p>
        </w:tc>
        <w:tc>
          <w:tcPr>
            <w:tcW w:w="3591" w:type="dxa"/>
          </w:tcPr>
          <w:p w14:paraId="26B57F3F" w14:textId="57C52DA7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 xml:space="preserve">-Traditional wood working practical, building on core skills by using traditional hand tools.  </w:t>
            </w:r>
          </w:p>
          <w:p w14:paraId="28220512" w14:textId="71DB0079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>-Creating wood joints</w:t>
            </w:r>
          </w:p>
          <w:p w14:paraId="15FF09DD" w14:textId="072A9B86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>-Joining like materials</w:t>
            </w:r>
          </w:p>
          <w:p w14:paraId="1ACBB765" w14:textId="4943459B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>-Level of outcome and detailed varied for pupil ability</w:t>
            </w:r>
          </w:p>
        </w:tc>
      </w:tr>
      <w:tr w:rsidR="000E6038" w14:paraId="1D0B1505" w14:textId="77777777" w:rsidTr="00F210DE">
        <w:trPr>
          <w:trHeight w:val="1228"/>
        </w:trPr>
        <w:tc>
          <w:tcPr>
            <w:tcW w:w="1838" w:type="dxa"/>
            <w:vAlign w:val="center"/>
          </w:tcPr>
          <w:p w14:paraId="12770877" w14:textId="77777777" w:rsidR="000E6038" w:rsidRPr="001F6D74" w:rsidRDefault="000E6038" w:rsidP="001F6D74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Extending the boundaries of learning</w:t>
            </w:r>
          </w:p>
        </w:tc>
        <w:tc>
          <w:tcPr>
            <w:tcW w:w="2410" w:type="dxa"/>
            <w:vAlign w:val="center"/>
          </w:tcPr>
          <w:p w14:paraId="7B8C6CF5" w14:textId="165CB3A6" w:rsidR="000E6038" w:rsidRPr="001F6D74" w:rsidRDefault="000E6038" w:rsidP="001F6D74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Cultural Capital and beyond the curriculum</w:t>
            </w:r>
          </w:p>
        </w:tc>
        <w:tc>
          <w:tcPr>
            <w:tcW w:w="3591" w:type="dxa"/>
          </w:tcPr>
          <w:p w14:paraId="78B344B0" w14:textId="63BEDD79" w:rsidR="000E6038" w:rsidRDefault="77A69DE6" w:rsidP="0075145E">
            <w:r>
              <w:t xml:space="preserve">Pupils are prepared for the end of </w:t>
            </w:r>
            <w:proofErr w:type="gramStart"/>
            <w:r>
              <w:t>KS3</w:t>
            </w:r>
            <w:proofErr w:type="gramEnd"/>
            <w:r>
              <w:t xml:space="preserve"> and some may not return to food technology.  A focus is placed on meal cooking and nutrition for life.</w:t>
            </w:r>
          </w:p>
          <w:p w14:paraId="553CE7E4" w14:textId="41CDE65B" w:rsidR="000E6038" w:rsidRDefault="77A69DE6" w:rsidP="77A69DE6">
            <w:r>
              <w:t xml:space="preserve">Ingredients are provided for pupil premium pupils that require them.   A range of cultures and tastes are explored through cooking throughout this rotation. </w:t>
            </w:r>
            <w:r w:rsidR="00D51107">
              <w:t xml:space="preserve"> Vegetables and herbs are grown within the departments and learners </w:t>
            </w:r>
            <w:proofErr w:type="gramStart"/>
            <w:r w:rsidR="00D51107">
              <w:t>have the opportunity to</w:t>
            </w:r>
            <w:proofErr w:type="gramEnd"/>
            <w:r w:rsidR="00D51107">
              <w:t xml:space="preserve"> see this and use the produce.</w:t>
            </w:r>
          </w:p>
        </w:tc>
        <w:tc>
          <w:tcPr>
            <w:tcW w:w="3591" w:type="dxa"/>
          </w:tcPr>
          <w:p w14:paraId="324DBAB7" w14:textId="77777777" w:rsidR="00B84459" w:rsidRDefault="00B84459" w:rsidP="0075145E">
            <w:r>
              <w:t>-</w:t>
            </w:r>
            <w:r w:rsidR="77A69DE6">
              <w:t xml:space="preserve">Live design brief for ‘Innovation’ from a local, industrial laser cutter and engraver. </w:t>
            </w:r>
          </w:p>
          <w:p w14:paraId="1C98FD75" w14:textId="19DC5A72" w:rsidR="000E6038" w:rsidRDefault="00B84459" w:rsidP="0075145E">
            <w:r>
              <w:t>-</w:t>
            </w:r>
            <w:r w:rsidR="77A69DE6">
              <w:t>Links made to real industry and job opportunities within the local area.</w:t>
            </w:r>
          </w:p>
        </w:tc>
        <w:tc>
          <w:tcPr>
            <w:tcW w:w="3591" w:type="dxa"/>
          </w:tcPr>
          <w:p w14:paraId="34402CFF" w14:textId="45903123" w:rsidR="000E6038" w:rsidRDefault="77A69DE6" w:rsidP="0075145E">
            <w:r>
              <w:t xml:space="preserve">Range of new ideas and case studies that relate to new ways of thinking.  Innovation offers a range of new concepts and ideas for pupils. </w:t>
            </w:r>
          </w:p>
        </w:tc>
      </w:tr>
      <w:tr w:rsidR="000E6038" w14:paraId="5C2232D0" w14:textId="77777777" w:rsidTr="00F210DE">
        <w:trPr>
          <w:trHeight w:val="1228"/>
        </w:trPr>
        <w:tc>
          <w:tcPr>
            <w:tcW w:w="1838" w:type="dxa"/>
            <w:vAlign w:val="center"/>
          </w:tcPr>
          <w:p w14:paraId="4D322740" w14:textId="77777777" w:rsidR="000E6038" w:rsidRPr="001F6D74" w:rsidRDefault="000E6038" w:rsidP="001F6D74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Achievement</w:t>
            </w:r>
          </w:p>
        </w:tc>
        <w:tc>
          <w:tcPr>
            <w:tcW w:w="2410" w:type="dxa"/>
            <w:vAlign w:val="center"/>
          </w:tcPr>
          <w:p w14:paraId="18189234" w14:textId="7D649588" w:rsidR="000E6038" w:rsidRPr="001F6D74" w:rsidRDefault="000E6038" w:rsidP="001F6D74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3591" w:type="dxa"/>
          </w:tcPr>
          <w:p w14:paraId="783E7C5D" w14:textId="77F22899" w:rsidR="000E6038" w:rsidRPr="002723DD" w:rsidRDefault="0095603A" w:rsidP="0075145E">
            <w:r>
              <w:t>Project based ‘best-fit’ assessment of the whole unit of work</w:t>
            </w:r>
            <w:r w:rsidR="006344BF">
              <w:t>, at the end</w:t>
            </w:r>
            <w:r>
              <w:t xml:space="preserve">.  Pupils are assessed in the areas of research &amp; specification, generating design ideas, </w:t>
            </w:r>
            <w:proofErr w:type="gramStart"/>
            <w:r>
              <w:t>making</w:t>
            </w:r>
            <w:proofErr w:type="gramEnd"/>
            <w:r>
              <w:t xml:space="preserve"> and analysing &amp; evaluating.  These are marked as foundation, Developing, Secure and Excellent.</w:t>
            </w:r>
            <w:r w:rsidR="00D51107">
              <w:t xml:space="preserve">  Pupil feedback is given throughout.</w:t>
            </w:r>
          </w:p>
        </w:tc>
        <w:tc>
          <w:tcPr>
            <w:tcW w:w="3591" w:type="dxa"/>
          </w:tcPr>
          <w:p w14:paraId="1035E54A" w14:textId="535A794C" w:rsidR="000E6038" w:rsidRDefault="0095603A" w:rsidP="0075145E">
            <w:r>
              <w:t>Project based ‘best-fit’ assessment of the whole unit of work</w:t>
            </w:r>
            <w:r w:rsidR="006344BF">
              <w:t>, at the end</w:t>
            </w:r>
            <w:r>
              <w:t xml:space="preserve">.  Pupils are assessed in the areas of research &amp; specification, generating design ideas, </w:t>
            </w:r>
            <w:proofErr w:type="gramStart"/>
            <w:r>
              <w:t>making</w:t>
            </w:r>
            <w:proofErr w:type="gramEnd"/>
            <w:r>
              <w:t xml:space="preserve"> and analysing &amp; evaluating.  These are marked as foundation, Developing, Secure and Excellent.</w:t>
            </w:r>
            <w:r w:rsidR="00D51107">
              <w:t xml:space="preserve">  Pupil feedback is given throughout.</w:t>
            </w:r>
          </w:p>
        </w:tc>
        <w:tc>
          <w:tcPr>
            <w:tcW w:w="3591" w:type="dxa"/>
          </w:tcPr>
          <w:p w14:paraId="7EAA08D8" w14:textId="2AB16636" w:rsidR="000E6038" w:rsidRDefault="0095603A" w:rsidP="0075145E">
            <w:r>
              <w:t>Project based ‘best-fit’ assessment of the whole unit of work</w:t>
            </w:r>
            <w:r w:rsidR="006344BF">
              <w:t>, at the end</w:t>
            </w:r>
            <w:r>
              <w:t xml:space="preserve">.  Pupils are assessed in the areas of research &amp; specification, generating design ideas, </w:t>
            </w:r>
            <w:proofErr w:type="gramStart"/>
            <w:r>
              <w:t>making</w:t>
            </w:r>
            <w:proofErr w:type="gramEnd"/>
            <w:r>
              <w:t xml:space="preserve"> and analysing &amp; evaluating.  These are marked as foundation, Developing, Secure and Excellent.</w:t>
            </w:r>
            <w:r w:rsidR="00D51107">
              <w:t xml:space="preserve">  Pupil feedback is given throughout.</w:t>
            </w:r>
          </w:p>
        </w:tc>
      </w:tr>
      <w:tr w:rsidR="000E6038" w14:paraId="74454BEC" w14:textId="77777777" w:rsidTr="00F210DE">
        <w:trPr>
          <w:trHeight w:val="1228"/>
        </w:trPr>
        <w:tc>
          <w:tcPr>
            <w:tcW w:w="1838" w:type="dxa"/>
            <w:vAlign w:val="center"/>
          </w:tcPr>
          <w:p w14:paraId="27044894" w14:textId="77777777" w:rsidR="000E6038" w:rsidRPr="001F6D74" w:rsidRDefault="000E6038" w:rsidP="001F6D74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lastRenderedPageBreak/>
              <w:t>Valuing People</w:t>
            </w:r>
          </w:p>
        </w:tc>
        <w:tc>
          <w:tcPr>
            <w:tcW w:w="2410" w:type="dxa"/>
            <w:vAlign w:val="center"/>
          </w:tcPr>
          <w:p w14:paraId="6A6128A2" w14:textId="77777777" w:rsidR="000E6038" w:rsidRPr="001F6D74" w:rsidRDefault="000E6038" w:rsidP="001F6D74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How our curriculum meets the needs of every individual</w:t>
            </w:r>
          </w:p>
        </w:tc>
        <w:tc>
          <w:tcPr>
            <w:tcW w:w="3591" w:type="dxa"/>
          </w:tcPr>
          <w:p w14:paraId="69DA5A65" w14:textId="671BEC19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 xml:space="preserve">-Pupils select their own ingredients for their recipes.  This can be adapted to accommodate tastes, dietary </w:t>
            </w:r>
            <w:proofErr w:type="gramStart"/>
            <w:r w:rsidRPr="77A69DE6">
              <w:rPr>
                <w:rFonts w:ascii="Calibri" w:eastAsia="Calibri" w:hAnsi="Calibri" w:cs="Calibri"/>
                <w:color w:val="000000" w:themeColor="text1"/>
              </w:rPr>
              <w:t>needs</w:t>
            </w:r>
            <w:proofErr w:type="gramEnd"/>
            <w:r w:rsidRPr="77A69DE6">
              <w:rPr>
                <w:rFonts w:ascii="Calibri" w:eastAsia="Calibri" w:hAnsi="Calibri" w:cs="Calibri"/>
                <w:color w:val="000000" w:themeColor="text1"/>
              </w:rPr>
              <w:t xml:space="preserve"> and allergies. </w:t>
            </w:r>
          </w:p>
          <w:p w14:paraId="4B8D94D6" w14:textId="77777777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>-Ingredients provided for pupil premium pupils, if needed.</w:t>
            </w:r>
          </w:p>
          <w:p w14:paraId="2C60CB02" w14:textId="08907FF3" w:rsidR="00E624E4" w:rsidRDefault="00E624E4" w:rsidP="77A69D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>
              <w:t xml:space="preserve"> Individual intervention and support for those who are not meeting their potential.</w:t>
            </w:r>
          </w:p>
        </w:tc>
        <w:tc>
          <w:tcPr>
            <w:tcW w:w="3591" w:type="dxa"/>
          </w:tcPr>
          <w:p w14:paraId="24DFC5CD" w14:textId="11D35AFE" w:rsidR="000E6038" w:rsidRDefault="77A69DE6" w:rsidP="0075145E">
            <w:r>
              <w:t>-Pupils create a bespoke outcome including a range of taught skills.</w:t>
            </w:r>
          </w:p>
          <w:p w14:paraId="38357710" w14:textId="77777777" w:rsidR="000E6038" w:rsidRDefault="77A69DE6" w:rsidP="77A69DE6">
            <w:r>
              <w:t xml:space="preserve">-Pupils will explore a range of mixed material techniques and experience joining unlike materials. </w:t>
            </w:r>
          </w:p>
          <w:p w14:paraId="1858E4BE" w14:textId="67716D34" w:rsidR="00E624E4" w:rsidRDefault="00E624E4" w:rsidP="77A69DE6">
            <w:r>
              <w:t>- Individual intervention and support for those who are not meeting their potential.</w:t>
            </w:r>
          </w:p>
        </w:tc>
        <w:tc>
          <w:tcPr>
            <w:tcW w:w="3591" w:type="dxa"/>
          </w:tcPr>
          <w:p w14:paraId="4C5D2326" w14:textId="4CAB776B" w:rsidR="000E6038" w:rsidRDefault="77A69DE6" w:rsidP="77A69DE6">
            <w:pPr>
              <w:spacing w:line="259" w:lineRule="auto"/>
              <w:rPr>
                <w:rFonts w:ascii="Calibri" w:eastAsia="Calibri" w:hAnsi="Calibri" w:cs="Calibri"/>
              </w:rPr>
            </w:pPr>
            <w:r w:rsidRPr="77A69DE6">
              <w:rPr>
                <w:rFonts w:ascii="Calibri" w:eastAsia="Calibri" w:hAnsi="Calibri" w:cs="Calibri"/>
                <w:color w:val="000000" w:themeColor="text1"/>
              </w:rPr>
              <w:t>-Pupils design their own box, they can adapt this to suit their own tastes and material preferences.</w:t>
            </w:r>
          </w:p>
          <w:p w14:paraId="254C1EC6" w14:textId="2085061E" w:rsidR="00E624E4" w:rsidRDefault="00E624E4" w:rsidP="77A69DE6">
            <w:r>
              <w:t>- Individual intervention and support for those who are not meeting their potential.</w:t>
            </w:r>
          </w:p>
        </w:tc>
      </w:tr>
    </w:tbl>
    <w:p w14:paraId="23945B41" w14:textId="77777777" w:rsidR="00D77DCB" w:rsidRDefault="00D77DCB"/>
    <w:sectPr w:rsidR="00D77DCB" w:rsidSect="006A3B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9FA41"/>
    <w:multiLevelType w:val="hybridMultilevel"/>
    <w:tmpl w:val="6B4CA9CA"/>
    <w:lvl w:ilvl="0" w:tplc="23AE1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042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062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E5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62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806E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861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825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4A6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56"/>
    <w:rsid w:val="00094F96"/>
    <w:rsid w:val="000B53E5"/>
    <w:rsid w:val="000E6038"/>
    <w:rsid w:val="00101620"/>
    <w:rsid w:val="001F6D74"/>
    <w:rsid w:val="002723DD"/>
    <w:rsid w:val="002A16C8"/>
    <w:rsid w:val="002F11EB"/>
    <w:rsid w:val="002F64AF"/>
    <w:rsid w:val="002F6E84"/>
    <w:rsid w:val="0031669B"/>
    <w:rsid w:val="00362E7A"/>
    <w:rsid w:val="0038165D"/>
    <w:rsid w:val="00432758"/>
    <w:rsid w:val="004B1CAE"/>
    <w:rsid w:val="004C75D6"/>
    <w:rsid w:val="00561AD4"/>
    <w:rsid w:val="005A2CE1"/>
    <w:rsid w:val="005D19D8"/>
    <w:rsid w:val="006344BF"/>
    <w:rsid w:val="006A3BBD"/>
    <w:rsid w:val="008238B3"/>
    <w:rsid w:val="008C35D3"/>
    <w:rsid w:val="00907595"/>
    <w:rsid w:val="0095603A"/>
    <w:rsid w:val="00981C03"/>
    <w:rsid w:val="009E6B05"/>
    <w:rsid w:val="009F7E9D"/>
    <w:rsid w:val="00AB1E18"/>
    <w:rsid w:val="00B56A56"/>
    <w:rsid w:val="00B84459"/>
    <w:rsid w:val="00B97CC7"/>
    <w:rsid w:val="00BD5EB3"/>
    <w:rsid w:val="00C940B5"/>
    <w:rsid w:val="00CB7902"/>
    <w:rsid w:val="00CE0167"/>
    <w:rsid w:val="00D22DA4"/>
    <w:rsid w:val="00D51107"/>
    <w:rsid w:val="00D63A61"/>
    <w:rsid w:val="00D747AB"/>
    <w:rsid w:val="00D7548A"/>
    <w:rsid w:val="00D77DCB"/>
    <w:rsid w:val="00DF2A79"/>
    <w:rsid w:val="00E2625F"/>
    <w:rsid w:val="00E624E4"/>
    <w:rsid w:val="00E75652"/>
    <w:rsid w:val="00F210DE"/>
    <w:rsid w:val="00F5361B"/>
    <w:rsid w:val="00F7561C"/>
    <w:rsid w:val="00F82CE0"/>
    <w:rsid w:val="00FA27AA"/>
    <w:rsid w:val="00FB5EB6"/>
    <w:rsid w:val="00FF757C"/>
    <w:rsid w:val="0A61C954"/>
    <w:rsid w:val="0DC52E10"/>
    <w:rsid w:val="0F2983B3"/>
    <w:rsid w:val="0F60FE71"/>
    <w:rsid w:val="10C55414"/>
    <w:rsid w:val="13E3FF4A"/>
    <w:rsid w:val="15D03FF5"/>
    <w:rsid w:val="1B440F64"/>
    <w:rsid w:val="2206B58F"/>
    <w:rsid w:val="227F35C5"/>
    <w:rsid w:val="24F969FA"/>
    <w:rsid w:val="25252DF4"/>
    <w:rsid w:val="282586C9"/>
    <w:rsid w:val="28EE7749"/>
    <w:rsid w:val="2E147131"/>
    <w:rsid w:val="30885E0B"/>
    <w:rsid w:val="36A794E7"/>
    <w:rsid w:val="38436548"/>
    <w:rsid w:val="3B988F1D"/>
    <w:rsid w:val="3EEA218A"/>
    <w:rsid w:val="431064D8"/>
    <w:rsid w:val="44903FBD"/>
    <w:rsid w:val="47E85DEF"/>
    <w:rsid w:val="49274987"/>
    <w:rsid w:val="4EAA82CD"/>
    <w:rsid w:val="4EAFA239"/>
    <w:rsid w:val="593151E6"/>
    <w:rsid w:val="620034DF"/>
    <w:rsid w:val="72F612AB"/>
    <w:rsid w:val="749215DD"/>
    <w:rsid w:val="77A69DE6"/>
    <w:rsid w:val="796034C3"/>
    <w:rsid w:val="7965542F"/>
    <w:rsid w:val="7C83FF65"/>
    <w:rsid w:val="7E33A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A520B"/>
  <w15:chartTrackingRefBased/>
  <w15:docId w15:val="{8D58FF4C-A7F9-4FD7-844C-DBB6EAEB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4E2B3070E83479A4E5913B9C939E7" ma:contentTypeVersion="9" ma:contentTypeDescription="Create a new document." ma:contentTypeScope="" ma:versionID="eaee7c8feaf46e3adcf77c87ed069983">
  <xsd:schema xmlns:xsd="http://www.w3.org/2001/XMLSchema" xmlns:xs="http://www.w3.org/2001/XMLSchema" xmlns:p="http://schemas.microsoft.com/office/2006/metadata/properties" xmlns:ns2="b78205e7-802a-453a-907b-c32580c1f560" targetNamespace="http://schemas.microsoft.com/office/2006/metadata/properties" ma:root="true" ma:fieldsID="1b932766dca7b053c5f893c34fd877d4" ns2:_="">
    <xsd:import namespace="b78205e7-802a-453a-907b-c32580c1f5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205e7-802a-453a-907b-c32580c1f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BB720-2323-47AA-99E1-DCC7538936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4AE41B-FE00-49A8-A444-E8BC7652D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B7395-C3EF-465B-AF6E-F48916E18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205e7-802a-453a-907b-c32580c1f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791</Words>
  <Characters>4509</Characters>
  <Application>Microsoft Office Word</Application>
  <DocSecurity>0</DocSecurity>
  <Lines>37</Lines>
  <Paragraphs>10</Paragraphs>
  <ScaleCrop>false</ScaleCrop>
  <Company>Aspire Learning Trust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 Dolby</dc:creator>
  <cp:keywords/>
  <dc:description/>
  <cp:lastModifiedBy>Mr M Crane</cp:lastModifiedBy>
  <cp:revision>23</cp:revision>
  <dcterms:created xsi:type="dcterms:W3CDTF">2022-07-05T13:45:00Z</dcterms:created>
  <dcterms:modified xsi:type="dcterms:W3CDTF">2022-07-18T19:20:00Z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0x010100A014E2B3070E83479A4E5913B9C939E7</vt:lpwstr>
  </property>
  <property fmtid="{D5CDD505-2E9C-101B-9397-08002B2CF9AE}" pid="3" name="Order">
    <vt:r8>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